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8E8" w:rsidRPr="007A58E8" w:rsidRDefault="007A58E8" w:rsidP="007A58E8">
      <w:pPr>
        <w:keepNext/>
        <w:keepLines/>
        <w:pageBreakBefore/>
        <w:shd w:val="clear" w:color="auto" w:fill="FFFFFF"/>
        <w:suppressAutoHyphens/>
        <w:ind w:right="-2"/>
        <w:jc w:val="center"/>
        <w:outlineLvl w:val="0"/>
        <w:rPr>
          <w:rFonts w:eastAsia="SimSun"/>
          <w:b/>
          <w:bCs/>
          <w:color w:val="000000"/>
          <w:lang w:eastAsia="zh-CN"/>
        </w:rPr>
      </w:pPr>
      <w:bookmarkStart w:id="0" w:name="_Toc395183639"/>
      <w:bookmarkStart w:id="1" w:name="_Toc423954897"/>
      <w:bookmarkStart w:id="2" w:name="_Toc424490574"/>
      <w:r w:rsidRPr="007A58E8">
        <w:rPr>
          <w:rFonts w:eastAsia="SimSun"/>
          <w:b/>
          <w:bCs/>
          <w:color w:val="000000"/>
          <w:lang w:val="x-none" w:eastAsia="zh-CN"/>
        </w:rPr>
        <w:t>М</w:t>
      </w:r>
      <w:r w:rsidRPr="007A58E8">
        <w:rPr>
          <w:rFonts w:eastAsia="SimSun"/>
          <w:b/>
          <w:bCs/>
          <w:color w:val="000000"/>
          <w:lang w:eastAsia="zh-CN"/>
        </w:rPr>
        <w:t>ЕТОДИЧЕСКИЙ АНАЛИЗ РЕЗУЛЬТАТОВ  ПО МАТЕМАТИКЕ                      (ПРОФИЛЬНЫЙ УРОВЕНЬ)</w:t>
      </w:r>
    </w:p>
    <w:p w:rsidR="007A58E8" w:rsidRPr="007A58E8" w:rsidRDefault="007A58E8" w:rsidP="007A58E8">
      <w:pPr>
        <w:suppressAutoHyphens/>
        <w:ind w:right="-2"/>
        <w:rPr>
          <w:color w:val="000000"/>
          <w:lang w:eastAsia="zh-CN"/>
        </w:rPr>
      </w:pPr>
    </w:p>
    <w:p w:rsidR="007A58E8" w:rsidRPr="007A58E8" w:rsidRDefault="007A58E8" w:rsidP="007A58E8">
      <w:pPr>
        <w:keepNext/>
        <w:keepLines/>
        <w:numPr>
          <w:ilvl w:val="1"/>
          <w:numId w:val="9"/>
        </w:numPr>
        <w:tabs>
          <w:tab w:val="num" w:pos="0"/>
        </w:tabs>
        <w:suppressAutoHyphens/>
        <w:ind w:right="-2"/>
        <w:jc w:val="center"/>
        <w:outlineLvl w:val="1"/>
        <w:rPr>
          <w:rFonts w:eastAsia="SimSun"/>
          <w:color w:val="000000"/>
          <w:lang w:val="x-none" w:eastAsia="zh-CN"/>
        </w:rPr>
      </w:pPr>
      <w:r w:rsidRPr="007A58E8">
        <w:rPr>
          <w:rFonts w:eastAsia="SimSun"/>
          <w:b/>
          <w:bCs/>
          <w:color w:val="000000"/>
          <w:lang w:val="x-none" w:eastAsia="zh-CN"/>
        </w:rPr>
        <w:t>РАЗДЕЛ 1. ХАРАКТЕРИСТИКА УЧАСТНИКОВ ЕГЭ</w:t>
      </w:r>
      <w:r w:rsidRPr="007A58E8">
        <w:rPr>
          <w:rFonts w:eastAsia="SimSun"/>
          <w:b/>
          <w:bCs/>
          <w:color w:val="000000"/>
          <w:lang w:val="x-none" w:eastAsia="zh-CN"/>
        </w:rPr>
        <w:br/>
        <w:t xml:space="preserve"> ПО УЧЕБНОМУ ПРЕДМЕТУ</w:t>
      </w:r>
    </w:p>
    <w:p w:rsidR="005060D9" w:rsidRPr="007A58E8" w:rsidRDefault="005060D9" w:rsidP="007A58E8">
      <w:pPr>
        <w:pStyle w:val="3"/>
        <w:numPr>
          <w:ilvl w:val="1"/>
          <w:numId w:val="10"/>
        </w:numPr>
        <w:tabs>
          <w:tab w:val="left" w:pos="142"/>
        </w:tabs>
        <w:spacing w:before="0"/>
        <w:ind w:left="426" w:hanging="852"/>
        <w:rPr>
          <w:rFonts w:ascii="Times New Roman" w:hAnsi="Times New Roman"/>
          <w:sz w:val="24"/>
        </w:rPr>
      </w:pPr>
      <w:r w:rsidRPr="007A58E8">
        <w:rPr>
          <w:rFonts w:ascii="Times New Roman" w:hAnsi="Times New Roman"/>
          <w:sz w:val="24"/>
        </w:rPr>
        <w:t>Количество участников ЕГЭ по учебному предмету (за 3</w:t>
      </w:r>
      <w:r w:rsidR="00372A80" w:rsidRPr="007A58E8">
        <w:rPr>
          <w:rFonts w:ascii="Times New Roman" w:hAnsi="Times New Roman"/>
          <w:sz w:val="24"/>
        </w:rPr>
        <w:t> </w:t>
      </w:r>
      <w:r w:rsidRPr="007A58E8">
        <w:rPr>
          <w:rFonts w:ascii="Times New Roman" w:hAnsi="Times New Roman"/>
          <w:sz w:val="24"/>
        </w:rPr>
        <w:t>года)</w:t>
      </w:r>
      <w:bookmarkEnd w:id="0"/>
      <w:bookmarkEnd w:id="1"/>
      <w:bookmarkEnd w:id="2"/>
    </w:p>
    <w:p w:rsidR="00887A22" w:rsidRPr="007A58E8" w:rsidRDefault="00887A22"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1</w:t>
      </w:r>
      <w:r w:rsidR="007A58E8" w:rsidRPr="007A58E8">
        <w:rPr>
          <w:noProof/>
          <w:sz w:val="24"/>
          <w:szCs w:val="24"/>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5"/>
        <w:gridCol w:w="1735"/>
        <w:gridCol w:w="1739"/>
        <w:gridCol w:w="1737"/>
        <w:gridCol w:w="1737"/>
        <w:gridCol w:w="1961"/>
      </w:tblGrid>
      <w:tr w:rsidR="001D31A5" w:rsidRPr="007A58E8" w:rsidTr="003F7527">
        <w:tc>
          <w:tcPr>
            <w:tcW w:w="1629" w:type="pct"/>
            <w:gridSpan w:val="2"/>
          </w:tcPr>
          <w:p w:rsidR="001D31A5" w:rsidRPr="007A58E8" w:rsidRDefault="003D0D44" w:rsidP="007A58E8">
            <w:pPr>
              <w:tabs>
                <w:tab w:val="left" w:pos="10320"/>
              </w:tabs>
              <w:jc w:val="center"/>
              <w:rPr>
                <w:b/>
                <w:noProof/>
                <w:lang w:val="en-US"/>
              </w:rPr>
            </w:pPr>
            <w:r w:rsidRPr="007A58E8">
              <w:rPr>
                <w:b/>
                <w:noProof/>
              </w:rPr>
              <w:t>20</w:t>
            </w:r>
            <w:r w:rsidRPr="007A58E8">
              <w:rPr>
                <w:b/>
                <w:noProof/>
                <w:lang w:val="en-US"/>
              </w:rPr>
              <w:t>19</w:t>
            </w:r>
          </w:p>
        </w:tc>
        <w:tc>
          <w:tcPr>
            <w:tcW w:w="1633" w:type="pct"/>
            <w:gridSpan w:val="2"/>
          </w:tcPr>
          <w:p w:rsidR="001D31A5" w:rsidRPr="007A58E8" w:rsidRDefault="009B696D" w:rsidP="007A58E8">
            <w:pPr>
              <w:tabs>
                <w:tab w:val="left" w:pos="10320"/>
              </w:tabs>
              <w:jc w:val="center"/>
              <w:rPr>
                <w:b/>
                <w:noProof/>
              </w:rPr>
            </w:pPr>
            <w:r w:rsidRPr="007A58E8">
              <w:rPr>
                <w:b/>
                <w:noProof/>
              </w:rPr>
              <w:t>20</w:t>
            </w:r>
            <w:r w:rsidR="003D0D44" w:rsidRPr="007A58E8">
              <w:rPr>
                <w:b/>
                <w:noProof/>
                <w:lang w:val="en-US"/>
              </w:rPr>
              <w:t>20</w:t>
            </w:r>
          </w:p>
        </w:tc>
        <w:tc>
          <w:tcPr>
            <w:tcW w:w="1737" w:type="pct"/>
            <w:gridSpan w:val="2"/>
          </w:tcPr>
          <w:p w:rsidR="001D31A5" w:rsidRPr="007A58E8" w:rsidRDefault="003D0D44" w:rsidP="007A58E8">
            <w:pPr>
              <w:tabs>
                <w:tab w:val="left" w:pos="10320"/>
              </w:tabs>
              <w:jc w:val="center"/>
              <w:rPr>
                <w:b/>
                <w:noProof/>
                <w:lang w:val="en-US"/>
              </w:rPr>
            </w:pPr>
            <w:r w:rsidRPr="007A58E8">
              <w:rPr>
                <w:b/>
                <w:noProof/>
              </w:rPr>
              <w:t>202</w:t>
            </w:r>
            <w:r w:rsidRPr="007A58E8">
              <w:rPr>
                <w:b/>
                <w:noProof/>
                <w:lang w:val="en-US"/>
              </w:rPr>
              <w:t>1</w:t>
            </w:r>
          </w:p>
        </w:tc>
      </w:tr>
      <w:tr w:rsidR="001D31A5" w:rsidRPr="007A58E8" w:rsidTr="003F7527">
        <w:tc>
          <w:tcPr>
            <w:tcW w:w="815" w:type="pct"/>
            <w:vAlign w:val="center"/>
          </w:tcPr>
          <w:p w:rsidR="001D31A5" w:rsidRPr="007A58E8" w:rsidRDefault="001D31A5" w:rsidP="007A58E8">
            <w:pPr>
              <w:tabs>
                <w:tab w:val="left" w:pos="10320"/>
              </w:tabs>
              <w:jc w:val="center"/>
              <w:rPr>
                <w:noProof/>
              </w:rPr>
            </w:pPr>
            <w:r w:rsidRPr="007A58E8">
              <w:rPr>
                <w:noProof/>
              </w:rPr>
              <w:t>чел.</w:t>
            </w:r>
          </w:p>
        </w:tc>
        <w:tc>
          <w:tcPr>
            <w:tcW w:w="815" w:type="pct"/>
            <w:vAlign w:val="center"/>
          </w:tcPr>
          <w:p w:rsidR="001D31A5" w:rsidRPr="007A58E8" w:rsidRDefault="001D31A5" w:rsidP="007A58E8">
            <w:pPr>
              <w:tabs>
                <w:tab w:val="left" w:pos="10320"/>
              </w:tabs>
              <w:jc w:val="center"/>
              <w:rPr>
                <w:noProof/>
              </w:rPr>
            </w:pPr>
            <w:r w:rsidRPr="007A58E8">
              <w:rPr>
                <w:noProof/>
              </w:rPr>
              <w:t>% от общего числа участников</w:t>
            </w:r>
          </w:p>
        </w:tc>
        <w:tc>
          <w:tcPr>
            <w:tcW w:w="817" w:type="pct"/>
            <w:vAlign w:val="center"/>
          </w:tcPr>
          <w:p w:rsidR="001D31A5" w:rsidRPr="007A58E8" w:rsidRDefault="001D31A5" w:rsidP="007A58E8">
            <w:pPr>
              <w:tabs>
                <w:tab w:val="left" w:pos="10320"/>
              </w:tabs>
              <w:jc w:val="center"/>
              <w:rPr>
                <w:noProof/>
              </w:rPr>
            </w:pPr>
            <w:r w:rsidRPr="007A58E8">
              <w:rPr>
                <w:noProof/>
              </w:rPr>
              <w:t>чел.</w:t>
            </w:r>
          </w:p>
        </w:tc>
        <w:tc>
          <w:tcPr>
            <w:tcW w:w="816" w:type="pct"/>
            <w:vAlign w:val="center"/>
          </w:tcPr>
          <w:p w:rsidR="001D31A5" w:rsidRPr="007A58E8" w:rsidRDefault="001D31A5" w:rsidP="007A58E8">
            <w:pPr>
              <w:tabs>
                <w:tab w:val="left" w:pos="10320"/>
              </w:tabs>
              <w:jc w:val="center"/>
              <w:rPr>
                <w:noProof/>
              </w:rPr>
            </w:pPr>
            <w:r w:rsidRPr="007A58E8">
              <w:rPr>
                <w:noProof/>
              </w:rPr>
              <w:t>% от общего числа участников</w:t>
            </w:r>
          </w:p>
        </w:tc>
        <w:tc>
          <w:tcPr>
            <w:tcW w:w="816" w:type="pct"/>
            <w:vAlign w:val="center"/>
          </w:tcPr>
          <w:p w:rsidR="001D31A5" w:rsidRPr="007A58E8" w:rsidRDefault="001D31A5" w:rsidP="007A58E8">
            <w:pPr>
              <w:tabs>
                <w:tab w:val="left" w:pos="10320"/>
              </w:tabs>
              <w:jc w:val="center"/>
              <w:rPr>
                <w:noProof/>
              </w:rPr>
            </w:pPr>
            <w:r w:rsidRPr="007A58E8">
              <w:rPr>
                <w:noProof/>
              </w:rPr>
              <w:t>чел.</w:t>
            </w:r>
          </w:p>
        </w:tc>
        <w:tc>
          <w:tcPr>
            <w:tcW w:w="921" w:type="pct"/>
            <w:vAlign w:val="center"/>
          </w:tcPr>
          <w:p w:rsidR="001D31A5" w:rsidRPr="007A58E8" w:rsidRDefault="001D31A5" w:rsidP="007A58E8">
            <w:pPr>
              <w:tabs>
                <w:tab w:val="left" w:pos="10320"/>
              </w:tabs>
              <w:jc w:val="center"/>
              <w:rPr>
                <w:noProof/>
              </w:rPr>
            </w:pPr>
            <w:r w:rsidRPr="007A58E8">
              <w:rPr>
                <w:noProof/>
              </w:rPr>
              <w:t>% от общего числа участников</w:t>
            </w:r>
          </w:p>
        </w:tc>
      </w:tr>
      <w:tr w:rsidR="007021BE" w:rsidRPr="007A58E8" w:rsidTr="007A58E8">
        <w:tc>
          <w:tcPr>
            <w:tcW w:w="815" w:type="pct"/>
            <w:vAlign w:val="center"/>
          </w:tcPr>
          <w:p w:rsidR="007021BE" w:rsidRPr="007A58E8" w:rsidRDefault="007021BE" w:rsidP="007A58E8">
            <w:pPr>
              <w:jc w:val="center"/>
              <w:textAlignment w:val="center"/>
              <w:rPr>
                <w:color w:val="000000"/>
              </w:rPr>
            </w:pPr>
            <w:r w:rsidRPr="007A58E8">
              <w:rPr>
                <w:color w:val="000000"/>
              </w:rPr>
              <w:t>2627</w:t>
            </w:r>
          </w:p>
        </w:tc>
        <w:tc>
          <w:tcPr>
            <w:tcW w:w="815" w:type="pct"/>
            <w:vAlign w:val="center"/>
          </w:tcPr>
          <w:p w:rsidR="007021BE" w:rsidRPr="007A58E8" w:rsidRDefault="007021BE" w:rsidP="007A58E8">
            <w:pPr>
              <w:jc w:val="center"/>
              <w:textAlignment w:val="center"/>
              <w:rPr>
                <w:color w:val="000000"/>
              </w:rPr>
            </w:pPr>
            <w:r w:rsidRPr="007A58E8">
              <w:rPr>
                <w:color w:val="000000"/>
              </w:rPr>
              <w:t>43,48</w:t>
            </w:r>
          </w:p>
        </w:tc>
        <w:tc>
          <w:tcPr>
            <w:tcW w:w="817" w:type="pct"/>
            <w:vAlign w:val="center"/>
          </w:tcPr>
          <w:p w:rsidR="007021BE" w:rsidRPr="007A58E8" w:rsidRDefault="007021BE" w:rsidP="007A58E8">
            <w:pPr>
              <w:jc w:val="center"/>
              <w:textAlignment w:val="center"/>
              <w:rPr>
                <w:color w:val="000000"/>
              </w:rPr>
            </w:pPr>
            <w:r w:rsidRPr="007A58E8">
              <w:rPr>
                <w:color w:val="000000"/>
              </w:rPr>
              <w:t>2355</w:t>
            </w:r>
          </w:p>
        </w:tc>
        <w:tc>
          <w:tcPr>
            <w:tcW w:w="816" w:type="pct"/>
            <w:vAlign w:val="center"/>
          </w:tcPr>
          <w:p w:rsidR="007021BE" w:rsidRPr="007A58E8" w:rsidRDefault="007021BE" w:rsidP="007A58E8">
            <w:pPr>
              <w:jc w:val="center"/>
              <w:textAlignment w:val="center"/>
              <w:rPr>
                <w:color w:val="000000"/>
              </w:rPr>
            </w:pPr>
            <w:r w:rsidRPr="007A58E8">
              <w:rPr>
                <w:color w:val="000000"/>
              </w:rPr>
              <w:t>49,37</w:t>
            </w:r>
          </w:p>
        </w:tc>
        <w:tc>
          <w:tcPr>
            <w:tcW w:w="816" w:type="pct"/>
            <w:vAlign w:val="center"/>
          </w:tcPr>
          <w:p w:rsidR="007021BE" w:rsidRPr="007A58E8" w:rsidRDefault="007021BE" w:rsidP="007A58E8">
            <w:pPr>
              <w:jc w:val="center"/>
              <w:textAlignment w:val="center"/>
              <w:rPr>
                <w:color w:val="000000"/>
              </w:rPr>
            </w:pPr>
            <w:r w:rsidRPr="007A58E8">
              <w:rPr>
                <w:color w:val="000000"/>
              </w:rPr>
              <w:t>2321</w:t>
            </w:r>
          </w:p>
        </w:tc>
        <w:tc>
          <w:tcPr>
            <w:tcW w:w="921" w:type="pct"/>
            <w:vAlign w:val="center"/>
          </w:tcPr>
          <w:p w:rsidR="007021BE" w:rsidRPr="007A58E8" w:rsidRDefault="007021BE" w:rsidP="007A58E8">
            <w:pPr>
              <w:jc w:val="center"/>
              <w:textAlignment w:val="center"/>
              <w:rPr>
                <w:color w:val="000000"/>
              </w:rPr>
            </w:pPr>
            <w:r w:rsidRPr="007A58E8">
              <w:rPr>
                <w:color w:val="000000"/>
              </w:rPr>
              <w:t>45,46</w:t>
            </w:r>
          </w:p>
        </w:tc>
      </w:tr>
    </w:tbl>
    <w:p w:rsidR="005060D9" w:rsidRPr="007A58E8" w:rsidRDefault="005060D9" w:rsidP="007A58E8">
      <w:pPr>
        <w:pStyle w:val="a3"/>
        <w:spacing w:after="0" w:line="240" w:lineRule="auto"/>
        <w:ind w:left="1080"/>
        <w:rPr>
          <w:rFonts w:ascii="Times New Roman" w:hAnsi="Times New Roman"/>
          <w:sz w:val="24"/>
          <w:szCs w:val="24"/>
        </w:rPr>
      </w:pPr>
    </w:p>
    <w:p w:rsidR="005060D9" w:rsidRPr="007A58E8" w:rsidRDefault="005060D9" w:rsidP="007A58E8">
      <w:pPr>
        <w:pStyle w:val="3"/>
        <w:numPr>
          <w:ilvl w:val="1"/>
          <w:numId w:val="10"/>
        </w:numPr>
        <w:tabs>
          <w:tab w:val="left" w:pos="142"/>
        </w:tabs>
        <w:spacing w:before="0"/>
        <w:ind w:left="426" w:hanging="852"/>
        <w:rPr>
          <w:rFonts w:ascii="Times New Roman" w:hAnsi="Times New Roman"/>
          <w:sz w:val="24"/>
        </w:rPr>
      </w:pPr>
      <w:r w:rsidRPr="007A58E8">
        <w:rPr>
          <w:rFonts w:ascii="Times New Roman" w:hAnsi="Times New Roman"/>
          <w:sz w:val="24"/>
        </w:rPr>
        <w:t>Процент</w:t>
      </w:r>
      <w:r w:rsidR="001C11E0" w:rsidRPr="007A58E8">
        <w:rPr>
          <w:rFonts w:ascii="Times New Roman" w:hAnsi="Times New Roman"/>
          <w:sz w:val="24"/>
        </w:rPr>
        <w:t>ное соотношение</w:t>
      </w:r>
      <w:r w:rsidRPr="007A58E8">
        <w:rPr>
          <w:rFonts w:ascii="Times New Roman" w:hAnsi="Times New Roman"/>
          <w:sz w:val="24"/>
        </w:rPr>
        <w:t xml:space="preserve"> юношей и девушек</w:t>
      </w:r>
      <w:r w:rsidR="00706E31" w:rsidRPr="007A58E8">
        <w:rPr>
          <w:rFonts w:ascii="Times New Roman" w:hAnsi="Times New Roman"/>
          <w:sz w:val="24"/>
        </w:rPr>
        <w:t>, участвующих в ЕГЭ</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p>
    <w:tbl>
      <w:tblPr>
        <w:tblW w:w="510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49"/>
        <w:gridCol w:w="750"/>
        <w:gridCol w:w="2249"/>
        <w:gridCol w:w="751"/>
        <w:gridCol w:w="2248"/>
        <w:gridCol w:w="749"/>
        <w:gridCol w:w="2248"/>
      </w:tblGrid>
      <w:tr w:rsidR="001D31A5" w:rsidRPr="007A58E8" w:rsidTr="00327C96">
        <w:tc>
          <w:tcPr>
            <w:tcW w:w="774" w:type="pct"/>
            <w:vMerge w:val="restart"/>
            <w:vAlign w:val="center"/>
          </w:tcPr>
          <w:p w:rsidR="001D31A5" w:rsidRPr="007A58E8" w:rsidRDefault="001D31A5" w:rsidP="007A58E8">
            <w:pPr>
              <w:tabs>
                <w:tab w:val="left" w:pos="10320"/>
              </w:tabs>
              <w:jc w:val="center"/>
              <w:rPr>
                <w:b/>
                <w:noProof/>
              </w:rPr>
            </w:pPr>
            <w:r w:rsidRPr="007A58E8">
              <w:rPr>
                <w:b/>
                <w:noProof/>
              </w:rPr>
              <w:t>Пол</w:t>
            </w:r>
          </w:p>
        </w:tc>
        <w:tc>
          <w:tcPr>
            <w:tcW w:w="1408" w:type="pct"/>
            <w:gridSpan w:val="2"/>
          </w:tcPr>
          <w:p w:rsidR="001D31A5" w:rsidRPr="007A58E8" w:rsidRDefault="003D0D44" w:rsidP="007A58E8">
            <w:pPr>
              <w:tabs>
                <w:tab w:val="left" w:pos="10320"/>
              </w:tabs>
              <w:jc w:val="center"/>
              <w:rPr>
                <w:b/>
                <w:noProof/>
              </w:rPr>
            </w:pPr>
            <w:r w:rsidRPr="007A58E8">
              <w:rPr>
                <w:b/>
                <w:noProof/>
              </w:rPr>
              <w:t>2019</w:t>
            </w:r>
          </w:p>
        </w:tc>
        <w:tc>
          <w:tcPr>
            <w:tcW w:w="1409" w:type="pct"/>
            <w:gridSpan w:val="2"/>
          </w:tcPr>
          <w:p w:rsidR="001D31A5" w:rsidRPr="007A58E8" w:rsidRDefault="003D0D44" w:rsidP="007A58E8">
            <w:pPr>
              <w:tabs>
                <w:tab w:val="left" w:pos="10320"/>
              </w:tabs>
              <w:jc w:val="center"/>
              <w:rPr>
                <w:b/>
                <w:noProof/>
              </w:rPr>
            </w:pPr>
            <w:r w:rsidRPr="007A58E8">
              <w:rPr>
                <w:b/>
                <w:noProof/>
              </w:rPr>
              <w:t>2020</w:t>
            </w:r>
          </w:p>
        </w:tc>
        <w:tc>
          <w:tcPr>
            <w:tcW w:w="1408" w:type="pct"/>
            <w:gridSpan w:val="2"/>
          </w:tcPr>
          <w:p w:rsidR="001D31A5" w:rsidRPr="007A58E8" w:rsidRDefault="003D0D44" w:rsidP="007A58E8">
            <w:pPr>
              <w:tabs>
                <w:tab w:val="left" w:pos="10320"/>
              </w:tabs>
              <w:jc w:val="center"/>
              <w:rPr>
                <w:b/>
                <w:noProof/>
              </w:rPr>
            </w:pPr>
            <w:r w:rsidRPr="007A58E8">
              <w:rPr>
                <w:b/>
                <w:noProof/>
              </w:rPr>
              <w:t>2021</w:t>
            </w:r>
          </w:p>
        </w:tc>
      </w:tr>
      <w:tr w:rsidR="001D31A5" w:rsidRPr="007A58E8" w:rsidTr="00327C96">
        <w:tc>
          <w:tcPr>
            <w:tcW w:w="774" w:type="pct"/>
            <w:vMerge/>
          </w:tcPr>
          <w:p w:rsidR="001D31A5" w:rsidRPr="007A58E8" w:rsidRDefault="001D31A5" w:rsidP="007A58E8">
            <w:pPr>
              <w:tabs>
                <w:tab w:val="left" w:pos="10320"/>
              </w:tabs>
              <w:rPr>
                <w:b/>
                <w:noProof/>
              </w:rPr>
            </w:pPr>
          </w:p>
        </w:tc>
        <w:tc>
          <w:tcPr>
            <w:tcW w:w="352" w:type="pct"/>
            <w:vAlign w:val="center"/>
          </w:tcPr>
          <w:p w:rsidR="001D31A5" w:rsidRPr="007A58E8" w:rsidRDefault="001D31A5" w:rsidP="007A58E8">
            <w:pPr>
              <w:tabs>
                <w:tab w:val="left" w:pos="10320"/>
              </w:tabs>
              <w:jc w:val="center"/>
              <w:rPr>
                <w:noProof/>
              </w:rPr>
            </w:pPr>
            <w:r w:rsidRPr="007A58E8">
              <w:rPr>
                <w:noProof/>
              </w:rPr>
              <w:t>чел.</w:t>
            </w:r>
          </w:p>
        </w:tc>
        <w:tc>
          <w:tcPr>
            <w:tcW w:w="1056" w:type="pct"/>
            <w:vAlign w:val="center"/>
          </w:tcPr>
          <w:p w:rsidR="001D31A5" w:rsidRPr="007A58E8" w:rsidRDefault="001D31A5" w:rsidP="007A58E8">
            <w:pPr>
              <w:tabs>
                <w:tab w:val="left" w:pos="10320"/>
              </w:tabs>
              <w:jc w:val="center"/>
              <w:rPr>
                <w:noProof/>
              </w:rPr>
            </w:pPr>
            <w:r w:rsidRPr="007A58E8">
              <w:rPr>
                <w:noProof/>
              </w:rPr>
              <w:t>% от общего числа участников</w:t>
            </w:r>
          </w:p>
        </w:tc>
        <w:tc>
          <w:tcPr>
            <w:tcW w:w="353" w:type="pct"/>
            <w:vAlign w:val="center"/>
          </w:tcPr>
          <w:p w:rsidR="001D31A5" w:rsidRPr="007A58E8" w:rsidRDefault="001D31A5" w:rsidP="007A58E8">
            <w:pPr>
              <w:tabs>
                <w:tab w:val="left" w:pos="10320"/>
              </w:tabs>
              <w:jc w:val="center"/>
              <w:rPr>
                <w:noProof/>
              </w:rPr>
            </w:pPr>
            <w:r w:rsidRPr="007A58E8">
              <w:rPr>
                <w:noProof/>
              </w:rPr>
              <w:t>чел.</w:t>
            </w:r>
          </w:p>
        </w:tc>
        <w:tc>
          <w:tcPr>
            <w:tcW w:w="1056" w:type="pct"/>
            <w:vAlign w:val="center"/>
          </w:tcPr>
          <w:p w:rsidR="001D31A5" w:rsidRPr="007A58E8" w:rsidRDefault="001D31A5" w:rsidP="007A58E8">
            <w:pPr>
              <w:tabs>
                <w:tab w:val="left" w:pos="10320"/>
              </w:tabs>
              <w:jc w:val="center"/>
              <w:rPr>
                <w:noProof/>
              </w:rPr>
            </w:pPr>
            <w:r w:rsidRPr="007A58E8">
              <w:rPr>
                <w:noProof/>
              </w:rPr>
              <w:t>% от общего числа участников</w:t>
            </w:r>
          </w:p>
        </w:tc>
        <w:tc>
          <w:tcPr>
            <w:tcW w:w="352" w:type="pct"/>
            <w:vAlign w:val="center"/>
          </w:tcPr>
          <w:p w:rsidR="001D31A5" w:rsidRPr="007A58E8" w:rsidRDefault="001D31A5" w:rsidP="007A58E8">
            <w:pPr>
              <w:tabs>
                <w:tab w:val="left" w:pos="10320"/>
              </w:tabs>
              <w:jc w:val="center"/>
              <w:rPr>
                <w:noProof/>
              </w:rPr>
            </w:pPr>
            <w:r w:rsidRPr="007A58E8">
              <w:rPr>
                <w:noProof/>
              </w:rPr>
              <w:t>чел.</w:t>
            </w:r>
          </w:p>
        </w:tc>
        <w:tc>
          <w:tcPr>
            <w:tcW w:w="1056" w:type="pct"/>
            <w:vAlign w:val="center"/>
          </w:tcPr>
          <w:p w:rsidR="001D31A5" w:rsidRPr="007A58E8" w:rsidRDefault="001D31A5" w:rsidP="007A58E8">
            <w:pPr>
              <w:tabs>
                <w:tab w:val="left" w:pos="10320"/>
              </w:tabs>
              <w:jc w:val="center"/>
              <w:rPr>
                <w:noProof/>
              </w:rPr>
            </w:pPr>
            <w:r w:rsidRPr="007A58E8">
              <w:rPr>
                <w:noProof/>
              </w:rPr>
              <w:t>% от общего числа участников</w:t>
            </w:r>
          </w:p>
        </w:tc>
      </w:tr>
      <w:tr w:rsidR="007021BE" w:rsidRPr="007A58E8" w:rsidTr="007A58E8">
        <w:tc>
          <w:tcPr>
            <w:tcW w:w="774" w:type="pct"/>
            <w:vAlign w:val="center"/>
          </w:tcPr>
          <w:p w:rsidR="007021BE" w:rsidRPr="007A58E8" w:rsidRDefault="007021BE" w:rsidP="007A58E8">
            <w:pPr>
              <w:textAlignment w:val="center"/>
              <w:rPr>
                <w:color w:val="000000"/>
              </w:rPr>
            </w:pPr>
            <w:r w:rsidRPr="007A58E8">
              <w:rPr>
                <w:color w:val="000000"/>
              </w:rPr>
              <w:t>Мужской</w:t>
            </w:r>
          </w:p>
        </w:tc>
        <w:tc>
          <w:tcPr>
            <w:tcW w:w="352" w:type="pct"/>
            <w:vAlign w:val="center"/>
          </w:tcPr>
          <w:p w:rsidR="007021BE" w:rsidRPr="007A58E8" w:rsidRDefault="007021BE" w:rsidP="007A58E8">
            <w:pPr>
              <w:jc w:val="center"/>
              <w:textAlignment w:val="center"/>
              <w:rPr>
                <w:color w:val="000000"/>
              </w:rPr>
            </w:pPr>
            <w:r w:rsidRPr="007A58E8">
              <w:rPr>
                <w:color w:val="000000"/>
              </w:rPr>
              <w:t>1398</w:t>
            </w:r>
          </w:p>
        </w:tc>
        <w:tc>
          <w:tcPr>
            <w:tcW w:w="1056" w:type="pct"/>
            <w:vAlign w:val="center"/>
          </w:tcPr>
          <w:p w:rsidR="007021BE" w:rsidRPr="007A58E8" w:rsidRDefault="007021BE" w:rsidP="007A58E8">
            <w:pPr>
              <w:jc w:val="center"/>
              <w:textAlignment w:val="center"/>
              <w:rPr>
                <w:color w:val="000000"/>
              </w:rPr>
            </w:pPr>
            <w:r w:rsidRPr="007A58E8">
              <w:rPr>
                <w:color w:val="000000"/>
              </w:rPr>
              <w:t>53,22</w:t>
            </w:r>
          </w:p>
        </w:tc>
        <w:tc>
          <w:tcPr>
            <w:tcW w:w="353" w:type="pct"/>
            <w:vAlign w:val="center"/>
          </w:tcPr>
          <w:p w:rsidR="007021BE" w:rsidRPr="007A58E8" w:rsidRDefault="007021BE" w:rsidP="007A58E8">
            <w:pPr>
              <w:jc w:val="center"/>
              <w:textAlignment w:val="center"/>
              <w:rPr>
                <w:color w:val="000000"/>
              </w:rPr>
            </w:pPr>
            <w:r w:rsidRPr="007A58E8">
              <w:rPr>
                <w:color w:val="000000"/>
              </w:rPr>
              <w:t>1285</w:t>
            </w:r>
          </w:p>
        </w:tc>
        <w:tc>
          <w:tcPr>
            <w:tcW w:w="1056" w:type="pct"/>
            <w:vAlign w:val="center"/>
          </w:tcPr>
          <w:p w:rsidR="007021BE" w:rsidRPr="007A58E8" w:rsidRDefault="007021BE" w:rsidP="007A58E8">
            <w:pPr>
              <w:jc w:val="center"/>
              <w:textAlignment w:val="center"/>
              <w:rPr>
                <w:color w:val="000000"/>
              </w:rPr>
            </w:pPr>
            <w:r w:rsidRPr="007A58E8">
              <w:rPr>
                <w:color w:val="000000"/>
              </w:rPr>
              <w:t>54,56</w:t>
            </w:r>
          </w:p>
        </w:tc>
        <w:tc>
          <w:tcPr>
            <w:tcW w:w="352" w:type="pct"/>
            <w:vAlign w:val="center"/>
          </w:tcPr>
          <w:p w:rsidR="007021BE" w:rsidRPr="007A58E8" w:rsidRDefault="007021BE" w:rsidP="007A58E8">
            <w:pPr>
              <w:jc w:val="center"/>
              <w:textAlignment w:val="center"/>
              <w:rPr>
                <w:color w:val="000000"/>
              </w:rPr>
            </w:pPr>
            <w:r w:rsidRPr="007A58E8">
              <w:rPr>
                <w:color w:val="000000"/>
              </w:rPr>
              <w:t>1356</w:t>
            </w:r>
          </w:p>
        </w:tc>
        <w:tc>
          <w:tcPr>
            <w:tcW w:w="1056" w:type="pct"/>
            <w:vAlign w:val="center"/>
          </w:tcPr>
          <w:p w:rsidR="007021BE" w:rsidRPr="007A58E8" w:rsidRDefault="007021BE" w:rsidP="007A58E8">
            <w:pPr>
              <w:jc w:val="center"/>
              <w:textAlignment w:val="center"/>
              <w:rPr>
                <w:color w:val="000000"/>
              </w:rPr>
            </w:pPr>
            <w:r w:rsidRPr="007A58E8">
              <w:rPr>
                <w:color w:val="000000"/>
              </w:rPr>
              <w:t>58,42</w:t>
            </w:r>
          </w:p>
        </w:tc>
      </w:tr>
      <w:tr w:rsidR="007021BE" w:rsidRPr="007A58E8" w:rsidTr="007A58E8">
        <w:tc>
          <w:tcPr>
            <w:tcW w:w="774" w:type="pct"/>
            <w:tcBorders>
              <w:top w:val="single" w:sz="4" w:space="0" w:color="auto"/>
              <w:left w:val="single" w:sz="4" w:space="0" w:color="auto"/>
              <w:bottom w:val="single" w:sz="4" w:space="0" w:color="auto"/>
              <w:right w:val="single" w:sz="4" w:space="0" w:color="auto"/>
            </w:tcBorders>
            <w:vAlign w:val="center"/>
          </w:tcPr>
          <w:p w:rsidR="007021BE" w:rsidRPr="007A58E8" w:rsidRDefault="007021BE" w:rsidP="007A58E8">
            <w:pPr>
              <w:textAlignment w:val="center"/>
              <w:rPr>
                <w:color w:val="000000"/>
              </w:rPr>
            </w:pPr>
            <w:r w:rsidRPr="007A58E8">
              <w:rPr>
                <w:color w:val="000000"/>
              </w:rPr>
              <w:t>Женский</w:t>
            </w:r>
          </w:p>
        </w:tc>
        <w:tc>
          <w:tcPr>
            <w:tcW w:w="352" w:type="pct"/>
            <w:tcBorders>
              <w:top w:val="single" w:sz="4" w:space="0" w:color="auto"/>
              <w:left w:val="single" w:sz="4" w:space="0" w:color="auto"/>
              <w:bottom w:val="single" w:sz="4" w:space="0" w:color="auto"/>
              <w:right w:val="single" w:sz="4" w:space="0" w:color="auto"/>
            </w:tcBorders>
            <w:vAlign w:val="center"/>
          </w:tcPr>
          <w:p w:rsidR="007021BE" w:rsidRPr="007A58E8" w:rsidRDefault="007021BE" w:rsidP="007A58E8">
            <w:pPr>
              <w:jc w:val="center"/>
              <w:textAlignment w:val="center"/>
              <w:rPr>
                <w:color w:val="000000"/>
              </w:rPr>
            </w:pPr>
            <w:r w:rsidRPr="007A58E8">
              <w:rPr>
                <w:color w:val="000000"/>
              </w:rPr>
              <w:t>1229</w:t>
            </w:r>
          </w:p>
        </w:tc>
        <w:tc>
          <w:tcPr>
            <w:tcW w:w="1056" w:type="pct"/>
            <w:tcBorders>
              <w:top w:val="single" w:sz="4" w:space="0" w:color="auto"/>
              <w:left w:val="single" w:sz="4" w:space="0" w:color="auto"/>
              <w:bottom w:val="single" w:sz="4" w:space="0" w:color="auto"/>
              <w:right w:val="single" w:sz="4" w:space="0" w:color="auto"/>
            </w:tcBorders>
            <w:vAlign w:val="center"/>
          </w:tcPr>
          <w:p w:rsidR="007021BE" w:rsidRPr="007A58E8" w:rsidRDefault="007021BE" w:rsidP="007A58E8">
            <w:pPr>
              <w:jc w:val="center"/>
              <w:textAlignment w:val="center"/>
              <w:rPr>
                <w:color w:val="000000"/>
              </w:rPr>
            </w:pPr>
            <w:r w:rsidRPr="007A58E8">
              <w:rPr>
                <w:color w:val="000000"/>
              </w:rPr>
              <w:t>46,78</w:t>
            </w:r>
          </w:p>
        </w:tc>
        <w:tc>
          <w:tcPr>
            <w:tcW w:w="353" w:type="pct"/>
            <w:tcBorders>
              <w:top w:val="single" w:sz="4" w:space="0" w:color="auto"/>
              <w:left w:val="single" w:sz="4" w:space="0" w:color="auto"/>
              <w:bottom w:val="single" w:sz="4" w:space="0" w:color="auto"/>
              <w:right w:val="single" w:sz="4" w:space="0" w:color="auto"/>
            </w:tcBorders>
            <w:vAlign w:val="center"/>
          </w:tcPr>
          <w:p w:rsidR="007021BE" w:rsidRPr="007A58E8" w:rsidRDefault="007021BE" w:rsidP="007A58E8">
            <w:pPr>
              <w:jc w:val="center"/>
              <w:textAlignment w:val="center"/>
              <w:rPr>
                <w:color w:val="000000"/>
              </w:rPr>
            </w:pPr>
            <w:r w:rsidRPr="007A58E8">
              <w:rPr>
                <w:color w:val="000000"/>
              </w:rPr>
              <w:t>1070</w:t>
            </w:r>
          </w:p>
        </w:tc>
        <w:tc>
          <w:tcPr>
            <w:tcW w:w="1056" w:type="pct"/>
            <w:tcBorders>
              <w:top w:val="single" w:sz="4" w:space="0" w:color="auto"/>
              <w:left w:val="single" w:sz="4" w:space="0" w:color="auto"/>
              <w:bottom w:val="single" w:sz="4" w:space="0" w:color="auto"/>
              <w:right w:val="single" w:sz="4" w:space="0" w:color="auto"/>
            </w:tcBorders>
            <w:vAlign w:val="center"/>
          </w:tcPr>
          <w:p w:rsidR="007021BE" w:rsidRPr="007A58E8" w:rsidRDefault="007021BE" w:rsidP="007A58E8">
            <w:pPr>
              <w:jc w:val="center"/>
              <w:textAlignment w:val="center"/>
              <w:rPr>
                <w:color w:val="000000"/>
              </w:rPr>
            </w:pPr>
            <w:r w:rsidRPr="007A58E8">
              <w:rPr>
                <w:color w:val="000000"/>
              </w:rPr>
              <w:t>45,44</w:t>
            </w:r>
          </w:p>
        </w:tc>
        <w:tc>
          <w:tcPr>
            <w:tcW w:w="352" w:type="pct"/>
            <w:tcBorders>
              <w:top w:val="single" w:sz="4" w:space="0" w:color="auto"/>
              <w:left w:val="single" w:sz="4" w:space="0" w:color="auto"/>
              <w:bottom w:val="single" w:sz="4" w:space="0" w:color="auto"/>
              <w:right w:val="single" w:sz="4" w:space="0" w:color="auto"/>
            </w:tcBorders>
            <w:vAlign w:val="center"/>
          </w:tcPr>
          <w:p w:rsidR="007021BE" w:rsidRPr="007A58E8" w:rsidRDefault="007021BE" w:rsidP="007A58E8">
            <w:pPr>
              <w:jc w:val="center"/>
              <w:textAlignment w:val="center"/>
              <w:rPr>
                <w:color w:val="000000"/>
              </w:rPr>
            </w:pPr>
            <w:r w:rsidRPr="007A58E8">
              <w:rPr>
                <w:color w:val="000000"/>
              </w:rPr>
              <w:t>965</w:t>
            </w:r>
          </w:p>
        </w:tc>
        <w:tc>
          <w:tcPr>
            <w:tcW w:w="1056" w:type="pct"/>
            <w:tcBorders>
              <w:top w:val="single" w:sz="4" w:space="0" w:color="auto"/>
              <w:left w:val="single" w:sz="4" w:space="0" w:color="auto"/>
              <w:bottom w:val="single" w:sz="4" w:space="0" w:color="auto"/>
              <w:right w:val="single" w:sz="4" w:space="0" w:color="auto"/>
            </w:tcBorders>
            <w:vAlign w:val="center"/>
          </w:tcPr>
          <w:p w:rsidR="007021BE" w:rsidRPr="007A58E8" w:rsidRDefault="007021BE" w:rsidP="007A58E8">
            <w:pPr>
              <w:jc w:val="center"/>
              <w:textAlignment w:val="center"/>
              <w:rPr>
                <w:color w:val="000000"/>
              </w:rPr>
            </w:pPr>
            <w:r w:rsidRPr="007A58E8">
              <w:rPr>
                <w:color w:val="000000"/>
              </w:rPr>
              <w:t>41,58</w:t>
            </w:r>
          </w:p>
        </w:tc>
      </w:tr>
    </w:tbl>
    <w:p w:rsidR="00D116BF" w:rsidRPr="007A58E8" w:rsidRDefault="00D116BF" w:rsidP="007A58E8">
      <w:pPr>
        <w:ind w:left="568" w:hanging="568"/>
      </w:pPr>
    </w:p>
    <w:p w:rsidR="005060D9" w:rsidRPr="007A58E8" w:rsidRDefault="005060D9" w:rsidP="007A58E8">
      <w:pPr>
        <w:pStyle w:val="3"/>
        <w:numPr>
          <w:ilvl w:val="1"/>
          <w:numId w:val="10"/>
        </w:numPr>
        <w:tabs>
          <w:tab w:val="left" w:pos="142"/>
        </w:tabs>
        <w:spacing w:before="0"/>
        <w:ind w:left="426" w:hanging="852"/>
        <w:rPr>
          <w:rFonts w:ascii="Times New Roman" w:hAnsi="Times New Roman"/>
          <w:sz w:val="24"/>
        </w:rPr>
      </w:pPr>
      <w:r w:rsidRPr="007A58E8">
        <w:rPr>
          <w:rFonts w:ascii="Times New Roman" w:hAnsi="Times New Roman"/>
          <w:sz w:val="24"/>
        </w:rPr>
        <w:t>Количество участников ЕГЭ в регионе по категориям</w:t>
      </w:r>
      <w:r w:rsidR="00895DDC" w:rsidRPr="007A58E8">
        <w:rPr>
          <w:rFonts w:ascii="Times New Roman" w:hAnsi="Times New Roman"/>
          <w:sz w:val="24"/>
        </w:rPr>
        <w:t xml:space="preserve"> </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3</w:t>
      </w:r>
      <w:r w:rsidR="007A58E8" w:rsidRPr="007A58E8">
        <w:rPr>
          <w:noProof/>
          <w:sz w:val="24"/>
          <w:szCs w:val="24"/>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7021BE" w:rsidRPr="007A58E8" w:rsidTr="007A58E8">
        <w:tc>
          <w:tcPr>
            <w:tcW w:w="7797" w:type="dxa"/>
            <w:vAlign w:val="center"/>
          </w:tcPr>
          <w:p w:rsidR="007021BE" w:rsidRPr="007A58E8" w:rsidRDefault="007021BE" w:rsidP="007A58E8">
            <w:pPr>
              <w:textAlignment w:val="center"/>
              <w:rPr>
                <w:b/>
                <w:bCs/>
                <w:color w:val="000000"/>
              </w:rPr>
            </w:pPr>
            <w:r w:rsidRPr="007A58E8">
              <w:rPr>
                <w:b/>
                <w:bCs/>
                <w:color w:val="000000"/>
              </w:rPr>
              <w:t>Всего участников ЕГЭ по предмету</w:t>
            </w:r>
          </w:p>
        </w:tc>
        <w:tc>
          <w:tcPr>
            <w:tcW w:w="2268" w:type="dxa"/>
            <w:vAlign w:val="center"/>
          </w:tcPr>
          <w:p w:rsidR="007021BE" w:rsidRPr="007A58E8" w:rsidRDefault="007021BE" w:rsidP="007A58E8">
            <w:pPr>
              <w:jc w:val="center"/>
              <w:textAlignment w:val="center"/>
              <w:rPr>
                <w:b/>
                <w:bCs/>
                <w:color w:val="000000"/>
              </w:rPr>
            </w:pPr>
            <w:r w:rsidRPr="007A58E8">
              <w:rPr>
                <w:b/>
                <w:bCs/>
                <w:color w:val="000000"/>
              </w:rPr>
              <w:t>2321</w:t>
            </w:r>
          </w:p>
        </w:tc>
      </w:tr>
      <w:tr w:rsidR="007021BE" w:rsidRPr="007A58E8" w:rsidTr="007A58E8">
        <w:trPr>
          <w:trHeight w:val="545"/>
        </w:trPr>
        <w:tc>
          <w:tcPr>
            <w:tcW w:w="7797" w:type="dxa"/>
            <w:vAlign w:val="center"/>
          </w:tcPr>
          <w:p w:rsidR="007021BE" w:rsidRPr="007A58E8" w:rsidRDefault="007021BE" w:rsidP="007A58E8">
            <w:pPr>
              <w:textAlignment w:val="center"/>
              <w:rPr>
                <w:color w:val="000000"/>
              </w:rPr>
            </w:pPr>
            <w:r w:rsidRPr="007A58E8">
              <w:rPr>
                <w:color w:val="000000"/>
              </w:rPr>
              <w:t>Выпускник общеобразовательной организации текущего года</w:t>
            </w:r>
          </w:p>
        </w:tc>
        <w:tc>
          <w:tcPr>
            <w:tcW w:w="2268" w:type="dxa"/>
            <w:vAlign w:val="center"/>
          </w:tcPr>
          <w:p w:rsidR="007021BE" w:rsidRPr="007A58E8" w:rsidRDefault="007021BE" w:rsidP="007A58E8">
            <w:pPr>
              <w:jc w:val="center"/>
              <w:textAlignment w:val="center"/>
              <w:rPr>
                <w:color w:val="000000"/>
              </w:rPr>
            </w:pPr>
            <w:r w:rsidRPr="007A58E8">
              <w:rPr>
                <w:color w:val="000000"/>
              </w:rPr>
              <w:t>2203</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Выпускник прошлых лет</w:t>
            </w:r>
          </w:p>
        </w:tc>
        <w:tc>
          <w:tcPr>
            <w:tcW w:w="2268" w:type="dxa"/>
            <w:vAlign w:val="center"/>
          </w:tcPr>
          <w:p w:rsidR="007021BE" w:rsidRPr="007A58E8" w:rsidRDefault="007021BE" w:rsidP="007A58E8">
            <w:pPr>
              <w:jc w:val="center"/>
              <w:textAlignment w:val="center"/>
              <w:rPr>
                <w:color w:val="000000"/>
              </w:rPr>
            </w:pPr>
            <w:r w:rsidRPr="007A58E8">
              <w:rPr>
                <w:color w:val="000000"/>
              </w:rPr>
              <w:t>108</w:t>
            </w:r>
          </w:p>
        </w:tc>
      </w:tr>
      <w:tr w:rsidR="007021BE" w:rsidRPr="007A58E8" w:rsidTr="007A58E8">
        <w:tc>
          <w:tcPr>
            <w:tcW w:w="7797" w:type="dxa"/>
            <w:vAlign w:val="center"/>
          </w:tcPr>
          <w:p w:rsidR="007021BE" w:rsidRPr="007A58E8" w:rsidRDefault="007021BE" w:rsidP="007A58E8">
            <w:pPr>
              <w:textAlignment w:val="center"/>
              <w:rPr>
                <w:color w:val="000000"/>
              </w:rPr>
            </w:pPr>
            <w:proofErr w:type="gramStart"/>
            <w:r w:rsidRPr="007A58E8">
              <w:rPr>
                <w:color w:val="000000"/>
              </w:rPr>
              <w:t>Обучающийся</w:t>
            </w:r>
            <w:proofErr w:type="gramEnd"/>
            <w:r w:rsidRPr="007A58E8">
              <w:rPr>
                <w:color w:val="000000"/>
              </w:rPr>
              <w:t xml:space="preserve"> образовательной организации среднего профессионального образования</w:t>
            </w:r>
          </w:p>
        </w:tc>
        <w:tc>
          <w:tcPr>
            <w:tcW w:w="2268" w:type="dxa"/>
            <w:vAlign w:val="center"/>
          </w:tcPr>
          <w:p w:rsidR="007021BE" w:rsidRPr="007A58E8" w:rsidRDefault="007021BE" w:rsidP="007A58E8">
            <w:pPr>
              <w:jc w:val="center"/>
              <w:textAlignment w:val="center"/>
              <w:rPr>
                <w:color w:val="000000"/>
              </w:rPr>
            </w:pPr>
            <w:r w:rsidRPr="007A58E8">
              <w:rPr>
                <w:color w:val="000000"/>
              </w:rPr>
              <w:t>10</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Участников с ограниченными возможностями здоровья</w:t>
            </w:r>
          </w:p>
        </w:tc>
        <w:tc>
          <w:tcPr>
            <w:tcW w:w="2268" w:type="dxa"/>
            <w:vAlign w:val="center"/>
          </w:tcPr>
          <w:p w:rsidR="007021BE" w:rsidRPr="007A58E8" w:rsidRDefault="007021BE" w:rsidP="007A58E8">
            <w:pPr>
              <w:jc w:val="center"/>
              <w:textAlignment w:val="center"/>
              <w:rPr>
                <w:color w:val="000000"/>
              </w:rPr>
            </w:pPr>
            <w:r w:rsidRPr="007A58E8">
              <w:rPr>
                <w:color w:val="000000"/>
              </w:rPr>
              <w:t>8</w:t>
            </w:r>
          </w:p>
        </w:tc>
      </w:tr>
    </w:tbl>
    <w:p w:rsidR="00E2039C" w:rsidRPr="007A58E8" w:rsidRDefault="00E2039C" w:rsidP="007A58E8">
      <w:pPr>
        <w:pStyle w:val="a3"/>
        <w:spacing w:after="0" w:line="240" w:lineRule="auto"/>
        <w:ind w:left="1080"/>
        <w:rPr>
          <w:rFonts w:ascii="Times New Roman" w:hAnsi="Times New Roman"/>
          <w:sz w:val="24"/>
          <w:szCs w:val="24"/>
        </w:rPr>
      </w:pPr>
    </w:p>
    <w:p w:rsidR="005060D9" w:rsidRPr="007A58E8" w:rsidRDefault="005060D9" w:rsidP="007A58E8">
      <w:pPr>
        <w:pStyle w:val="3"/>
        <w:numPr>
          <w:ilvl w:val="1"/>
          <w:numId w:val="10"/>
        </w:numPr>
        <w:tabs>
          <w:tab w:val="left" w:pos="142"/>
        </w:tabs>
        <w:spacing w:before="0"/>
        <w:ind w:left="426" w:hanging="852"/>
        <w:rPr>
          <w:rFonts w:ascii="Times New Roman" w:hAnsi="Times New Roman"/>
          <w:sz w:val="24"/>
        </w:rPr>
      </w:pPr>
      <w:r w:rsidRPr="007A58E8">
        <w:rPr>
          <w:rFonts w:ascii="Times New Roman" w:hAnsi="Times New Roman"/>
          <w:sz w:val="24"/>
        </w:rPr>
        <w:t>Количество участников</w:t>
      </w:r>
      <w:r w:rsidR="00706E31" w:rsidRPr="007A58E8">
        <w:rPr>
          <w:rFonts w:ascii="Times New Roman" w:hAnsi="Times New Roman"/>
          <w:sz w:val="24"/>
        </w:rPr>
        <w:t xml:space="preserve"> ЕГЭ</w:t>
      </w:r>
      <w:r w:rsidRPr="007A58E8">
        <w:rPr>
          <w:rFonts w:ascii="Times New Roman" w:hAnsi="Times New Roman"/>
          <w:sz w:val="24"/>
        </w:rPr>
        <w:t xml:space="preserve"> по типам ОО </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4</w:t>
      </w:r>
      <w:r w:rsidR="007A58E8" w:rsidRPr="007A58E8">
        <w:rPr>
          <w:noProof/>
          <w:sz w:val="24"/>
          <w:szCs w:val="24"/>
        </w:rPr>
        <w:fldChar w:fldCharType="end"/>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7"/>
        <w:gridCol w:w="2268"/>
      </w:tblGrid>
      <w:tr w:rsidR="007021BE" w:rsidRPr="007A58E8" w:rsidTr="007A58E8">
        <w:tc>
          <w:tcPr>
            <w:tcW w:w="7797" w:type="dxa"/>
            <w:vAlign w:val="center"/>
          </w:tcPr>
          <w:p w:rsidR="007021BE" w:rsidRPr="007A58E8" w:rsidRDefault="007021BE" w:rsidP="007A58E8">
            <w:pPr>
              <w:textAlignment w:val="center"/>
              <w:rPr>
                <w:b/>
                <w:bCs/>
                <w:color w:val="000000"/>
              </w:rPr>
            </w:pPr>
            <w:r w:rsidRPr="007A58E8">
              <w:rPr>
                <w:b/>
                <w:bCs/>
                <w:color w:val="000000"/>
              </w:rPr>
              <w:t>Всего ВТГ</w:t>
            </w:r>
          </w:p>
        </w:tc>
        <w:tc>
          <w:tcPr>
            <w:tcW w:w="2268" w:type="dxa"/>
            <w:vAlign w:val="center"/>
          </w:tcPr>
          <w:p w:rsidR="007021BE" w:rsidRPr="007A58E8" w:rsidRDefault="007021BE" w:rsidP="007A58E8">
            <w:pPr>
              <w:jc w:val="center"/>
              <w:textAlignment w:val="center"/>
              <w:rPr>
                <w:b/>
                <w:bCs/>
                <w:color w:val="000000"/>
              </w:rPr>
            </w:pPr>
            <w:r w:rsidRPr="007A58E8">
              <w:rPr>
                <w:b/>
                <w:bCs/>
                <w:color w:val="000000"/>
              </w:rPr>
              <w:t>2203</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Гимназия</w:t>
            </w:r>
          </w:p>
        </w:tc>
        <w:tc>
          <w:tcPr>
            <w:tcW w:w="2268" w:type="dxa"/>
            <w:vAlign w:val="center"/>
          </w:tcPr>
          <w:p w:rsidR="007021BE" w:rsidRPr="007A58E8" w:rsidRDefault="007021BE" w:rsidP="007A58E8">
            <w:pPr>
              <w:jc w:val="center"/>
              <w:textAlignment w:val="center"/>
              <w:rPr>
                <w:color w:val="000000"/>
              </w:rPr>
            </w:pPr>
            <w:r w:rsidRPr="007A58E8">
              <w:rPr>
                <w:color w:val="000000"/>
              </w:rPr>
              <w:t>125</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Гимназия-интернат</w:t>
            </w:r>
          </w:p>
        </w:tc>
        <w:tc>
          <w:tcPr>
            <w:tcW w:w="2268" w:type="dxa"/>
            <w:vAlign w:val="center"/>
          </w:tcPr>
          <w:p w:rsidR="007021BE" w:rsidRPr="007A58E8" w:rsidRDefault="007021BE" w:rsidP="007A58E8">
            <w:pPr>
              <w:jc w:val="center"/>
              <w:textAlignment w:val="center"/>
              <w:rPr>
                <w:color w:val="000000"/>
              </w:rPr>
            </w:pPr>
            <w:r w:rsidRPr="007A58E8">
              <w:rPr>
                <w:color w:val="000000"/>
              </w:rPr>
              <w:t>40</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Институт</w:t>
            </w:r>
          </w:p>
        </w:tc>
        <w:tc>
          <w:tcPr>
            <w:tcW w:w="2268" w:type="dxa"/>
            <w:vAlign w:val="center"/>
          </w:tcPr>
          <w:p w:rsidR="007021BE" w:rsidRPr="007A58E8" w:rsidRDefault="007021BE" w:rsidP="007A58E8">
            <w:pPr>
              <w:jc w:val="center"/>
              <w:textAlignment w:val="center"/>
              <w:rPr>
                <w:color w:val="000000"/>
              </w:rPr>
            </w:pPr>
            <w:r w:rsidRPr="007A58E8">
              <w:rPr>
                <w:color w:val="000000"/>
              </w:rPr>
              <w:t>37</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Кадетская школа</w:t>
            </w:r>
          </w:p>
        </w:tc>
        <w:tc>
          <w:tcPr>
            <w:tcW w:w="2268" w:type="dxa"/>
            <w:vAlign w:val="center"/>
          </w:tcPr>
          <w:p w:rsidR="007021BE" w:rsidRPr="007A58E8" w:rsidRDefault="007021BE" w:rsidP="007A58E8">
            <w:pPr>
              <w:jc w:val="center"/>
              <w:textAlignment w:val="center"/>
              <w:rPr>
                <w:color w:val="000000"/>
              </w:rPr>
            </w:pPr>
            <w:r w:rsidRPr="007A58E8">
              <w:rPr>
                <w:color w:val="000000"/>
              </w:rPr>
              <w:t>4</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Лицей</w:t>
            </w:r>
          </w:p>
        </w:tc>
        <w:tc>
          <w:tcPr>
            <w:tcW w:w="2268" w:type="dxa"/>
            <w:vAlign w:val="center"/>
          </w:tcPr>
          <w:p w:rsidR="007021BE" w:rsidRPr="007A58E8" w:rsidRDefault="007021BE" w:rsidP="007A58E8">
            <w:pPr>
              <w:jc w:val="center"/>
              <w:textAlignment w:val="center"/>
              <w:rPr>
                <w:color w:val="000000"/>
              </w:rPr>
            </w:pPr>
            <w:r w:rsidRPr="007A58E8">
              <w:rPr>
                <w:color w:val="000000"/>
              </w:rPr>
              <w:t>40</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Лицей-интернат</w:t>
            </w:r>
          </w:p>
        </w:tc>
        <w:tc>
          <w:tcPr>
            <w:tcW w:w="2268" w:type="dxa"/>
            <w:vAlign w:val="center"/>
          </w:tcPr>
          <w:p w:rsidR="007021BE" w:rsidRPr="007A58E8" w:rsidRDefault="007021BE" w:rsidP="007A58E8">
            <w:pPr>
              <w:jc w:val="center"/>
              <w:textAlignment w:val="center"/>
              <w:rPr>
                <w:color w:val="000000"/>
              </w:rPr>
            </w:pPr>
            <w:r w:rsidRPr="007A58E8">
              <w:rPr>
                <w:color w:val="000000"/>
              </w:rPr>
              <w:t>36</w:t>
            </w:r>
          </w:p>
        </w:tc>
      </w:tr>
      <w:tr w:rsidR="007021BE" w:rsidRPr="007A58E8" w:rsidTr="007A58E8">
        <w:tc>
          <w:tcPr>
            <w:tcW w:w="7797" w:type="dxa"/>
            <w:vAlign w:val="center"/>
          </w:tcPr>
          <w:p w:rsidR="007021BE" w:rsidRPr="007A58E8" w:rsidRDefault="007021BE" w:rsidP="007A58E8">
            <w:pPr>
              <w:textAlignment w:val="center"/>
              <w:rPr>
                <w:color w:val="000000"/>
              </w:rPr>
            </w:pPr>
            <w:r w:rsidRPr="007A58E8">
              <w:rPr>
                <w:color w:val="000000"/>
              </w:rPr>
              <w:t>Основная общеобразовательная школа</w:t>
            </w:r>
          </w:p>
        </w:tc>
        <w:tc>
          <w:tcPr>
            <w:tcW w:w="2268" w:type="dxa"/>
            <w:vAlign w:val="center"/>
          </w:tcPr>
          <w:p w:rsidR="007021BE" w:rsidRPr="007A58E8" w:rsidRDefault="007021BE" w:rsidP="007A58E8">
            <w:pPr>
              <w:jc w:val="center"/>
              <w:textAlignment w:val="center"/>
              <w:rPr>
                <w:color w:val="000000"/>
              </w:rPr>
            </w:pPr>
            <w:r w:rsidRPr="007A58E8">
              <w:rPr>
                <w:color w:val="000000"/>
              </w:rPr>
              <w:t>15</w:t>
            </w:r>
          </w:p>
        </w:tc>
      </w:tr>
      <w:tr w:rsidR="007021BE" w:rsidRPr="007A58E8" w:rsidTr="007A58E8">
        <w:tc>
          <w:tcPr>
            <w:tcW w:w="7797" w:type="dxa"/>
            <w:vAlign w:val="center"/>
          </w:tcPr>
          <w:p w:rsidR="007021BE" w:rsidRPr="007A58E8" w:rsidRDefault="00872A2F" w:rsidP="007A58E8">
            <w:pPr>
              <w:textAlignment w:val="center"/>
              <w:rPr>
                <w:color w:val="000000"/>
              </w:rPr>
            </w:pPr>
            <w:r>
              <w:rPr>
                <w:color w:val="000000"/>
              </w:rPr>
              <w:t>СОШ</w:t>
            </w:r>
          </w:p>
        </w:tc>
        <w:tc>
          <w:tcPr>
            <w:tcW w:w="2268" w:type="dxa"/>
            <w:vAlign w:val="center"/>
          </w:tcPr>
          <w:p w:rsidR="007021BE" w:rsidRPr="007A58E8" w:rsidRDefault="007021BE" w:rsidP="007A58E8">
            <w:pPr>
              <w:jc w:val="center"/>
              <w:textAlignment w:val="center"/>
              <w:rPr>
                <w:color w:val="000000"/>
              </w:rPr>
            </w:pPr>
            <w:r w:rsidRPr="007A58E8">
              <w:rPr>
                <w:color w:val="000000"/>
              </w:rPr>
              <w:t>1825</w:t>
            </w:r>
          </w:p>
        </w:tc>
      </w:tr>
      <w:tr w:rsidR="007021BE" w:rsidRPr="007A58E8" w:rsidTr="007A58E8">
        <w:tc>
          <w:tcPr>
            <w:tcW w:w="7797" w:type="dxa"/>
            <w:vAlign w:val="center"/>
          </w:tcPr>
          <w:p w:rsidR="007021BE" w:rsidRPr="007A58E8" w:rsidRDefault="00872A2F" w:rsidP="007A58E8">
            <w:pPr>
              <w:textAlignment w:val="center"/>
              <w:rPr>
                <w:color w:val="000000"/>
              </w:rPr>
            </w:pPr>
            <w:r>
              <w:rPr>
                <w:color w:val="000000"/>
              </w:rPr>
              <w:t>СОШ</w:t>
            </w:r>
            <w:r w:rsidR="007021BE" w:rsidRPr="007A58E8">
              <w:rPr>
                <w:color w:val="000000"/>
              </w:rPr>
              <w:t xml:space="preserve"> с углубленным изучением отдельных предметов</w:t>
            </w:r>
          </w:p>
        </w:tc>
        <w:tc>
          <w:tcPr>
            <w:tcW w:w="2268" w:type="dxa"/>
            <w:vAlign w:val="center"/>
          </w:tcPr>
          <w:p w:rsidR="007021BE" w:rsidRPr="007A58E8" w:rsidRDefault="007021BE" w:rsidP="007A58E8">
            <w:pPr>
              <w:jc w:val="center"/>
              <w:textAlignment w:val="center"/>
              <w:rPr>
                <w:color w:val="000000"/>
              </w:rPr>
            </w:pPr>
            <w:r w:rsidRPr="007A58E8">
              <w:rPr>
                <w:color w:val="000000"/>
              </w:rPr>
              <w:t>72</w:t>
            </w:r>
          </w:p>
        </w:tc>
      </w:tr>
      <w:tr w:rsidR="007021BE" w:rsidRPr="007A58E8" w:rsidTr="007A58E8">
        <w:tc>
          <w:tcPr>
            <w:tcW w:w="7797" w:type="dxa"/>
            <w:vAlign w:val="center"/>
          </w:tcPr>
          <w:p w:rsidR="007021BE" w:rsidRPr="007A58E8" w:rsidRDefault="00872A2F" w:rsidP="007A58E8">
            <w:pPr>
              <w:textAlignment w:val="center"/>
              <w:rPr>
                <w:color w:val="000000"/>
              </w:rPr>
            </w:pPr>
            <w:r>
              <w:rPr>
                <w:color w:val="000000"/>
              </w:rPr>
              <w:t>СОШ</w:t>
            </w:r>
            <w:r w:rsidR="007021BE" w:rsidRPr="007A58E8">
              <w:rPr>
                <w:color w:val="000000"/>
              </w:rPr>
              <w:t>-интернат</w:t>
            </w:r>
          </w:p>
        </w:tc>
        <w:tc>
          <w:tcPr>
            <w:tcW w:w="2268" w:type="dxa"/>
            <w:vAlign w:val="center"/>
          </w:tcPr>
          <w:p w:rsidR="007021BE" w:rsidRPr="007A58E8" w:rsidRDefault="007021BE" w:rsidP="007A58E8">
            <w:pPr>
              <w:jc w:val="center"/>
              <w:textAlignment w:val="center"/>
              <w:rPr>
                <w:color w:val="000000"/>
              </w:rPr>
            </w:pPr>
            <w:r w:rsidRPr="007A58E8">
              <w:rPr>
                <w:color w:val="000000"/>
              </w:rPr>
              <w:t>9</w:t>
            </w:r>
          </w:p>
        </w:tc>
      </w:tr>
    </w:tbl>
    <w:p w:rsidR="009A70B0" w:rsidRDefault="009A70B0" w:rsidP="007A58E8">
      <w:pPr>
        <w:ind w:left="284"/>
      </w:pPr>
    </w:p>
    <w:p w:rsidR="007A58E8" w:rsidRDefault="007A58E8" w:rsidP="007A58E8">
      <w:pPr>
        <w:ind w:left="284"/>
      </w:pPr>
    </w:p>
    <w:p w:rsidR="007A58E8" w:rsidRDefault="007A58E8" w:rsidP="007A58E8">
      <w:pPr>
        <w:ind w:left="284"/>
      </w:pPr>
    </w:p>
    <w:p w:rsidR="007A58E8" w:rsidRDefault="007A58E8" w:rsidP="007A58E8">
      <w:pPr>
        <w:ind w:left="284"/>
      </w:pPr>
    </w:p>
    <w:p w:rsidR="007A58E8" w:rsidRPr="007A58E8" w:rsidRDefault="007A58E8" w:rsidP="007A58E8">
      <w:pPr>
        <w:ind w:left="284"/>
      </w:pPr>
    </w:p>
    <w:p w:rsidR="005060D9" w:rsidRPr="007A58E8" w:rsidRDefault="005060D9" w:rsidP="007A58E8">
      <w:pPr>
        <w:pStyle w:val="3"/>
        <w:numPr>
          <w:ilvl w:val="1"/>
          <w:numId w:val="10"/>
        </w:numPr>
        <w:tabs>
          <w:tab w:val="left" w:pos="142"/>
        </w:tabs>
        <w:spacing w:before="0"/>
        <w:ind w:left="426" w:firstLine="0"/>
        <w:rPr>
          <w:rFonts w:ascii="Times New Roman" w:hAnsi="Times New Roman"/>
          <w:sz w:val="24"/>
        </w:rPr>
      </w:pPr>
      <w:r w:rsidRPr="007A58E8">
        <w:rPr>
          <w:rFonts w:ascii="Times New Roman" w:hAnsi="Times New Roman"/>
          <w:sz w:val="24"/>
        </w:rPr>
        <w:t>Количество участников ЕГЭ по предмету по АТЕ региона</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5</w:t>
      </w:r>
      <w:r w:rsidR="007A58E8" w:rsidRPr="007A58E8">
        <w:rPr>
          <w:noProof/>
          <w:sz w:val="24"/>
          <w:szCs w:val="24"/>
        </w:rPr>
        <w:fldChar w:fldCharType="end"/>
      </w:r>
    </w:p>
    <w:tbl>
      <w:tblPr>
        <w:tblW w:w="0" w:type="auto"/>
        <w:tblCellMar>
          <w:left w:w="0" w:type="dxa"/>
          <w:right w:w="0" w:type="dxa"/>
        </w:tblCellMar>
        <w:tblLook w:val="04A0" w:firstRow="1" w:lastRow="0" w:firstColumn="1" w:lastColumn="0" w:noHBand="0" w:noVBand="1"/>
      </w:tblPr>
      <w:tblGrid>
        <w:gridCol w:w="3496"/>
        <w:gridCol w:w="3396"/>
        <w:gridCol w:w="3393"/>
      </w:tblGrid>
      <w:tr w:rsidR="007021BE" w:rsidRPr="007A58E8" w:rsidTr="007021BE">
        <w:trPr>
          <w:trHeight w:val="34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b/>
                <w:bCs/>
                <w:color w:val="000000"/>
              </w:rPr>
            </w:pPr>
            <w:r w:rsidRPr="007A58E8">
              <w:rPr>
                <w:rFonts w:eastAsia="Times New Roman"/>
                <w:b/>
                <w:bCs/>
                <w:color w:val="000000"/>
              </w:rPr>
              <w:t>АТЕ</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b/>
                <w:bCs/>
                <w:color w:val="000000"/>
              </w:rPr>
            </w:pPr>
            <w:r w:rsidRPr="007A58E8">
              <w:rPr>
                <w:rFonts w:eastAsia="Times New Roman"/>
                <w:b/>
                <w:bCs/>
                <w:color w:val="000000"/>
              </w:rPr>
              <w:t xml:space="preserve">Количество участников ЕГЭ </w:t>
            </w:r>
            <w:r w:rsidRPr="007A58E8">
              <w:rPr>
                <w:rFonts w:eastAsia="Times New Roman"/>
                <w:b/>
                <w:bCs/>
                <w:color w:val="000000"/>
              </w:rPr>
              <w:lastRenderedPageBreak/>
              <w:t>по учебному предмету</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b/>
                <w:bCs/>
                <w:color w:val="000000"/>
              </w:rPr>
            </w:pPr>
            <w:r w:rsidRPr="007A58E8">
              <w:rPr>
                <w:rFonts w:eastAsia="Times New Roman"/>
                <w:b/>
                <w:bCs/>
                <w:color w:val="000000"/>
              </w:rPr>
              <w:lastRenderedPageBreak/>
              <w:t xml:space="preserve">% от общего числа </w:t>
            </w:r>
            <w:r w:rsidRPr="007A58E8">
              <w:rPr>
                <w:rFonts w:eastAsia="Times New Roman"/>
                <w:b/>
                <w:bCs/>
                <w:color w:val="000000"/>
              </w:rPr>
              <w:lastRenderedPageBreak/>
              <w:t>участников в регионе</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lastRenderedPageBreak/>
              <w:t>Агинский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37</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1,59</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Акшинский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14</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0,60</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Александрово</w:t>
            </w:r>
            <w:proofErr w:type="spellEnd"/>
            <w:r w:rsidRPr="007A58E8">
              <w:rPr>
                <w:rFonts w:eastAsia="Times New Roman"/>
                <w:color w:val="000000"/>
              </w:rPr>
              <w:t>-Заводский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11</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0,47</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Балейский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22</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0,95</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 xml:space="preserve">г. Борзя и </w:t>
            </w:r>
            <w:proofErr w:type="spellStart"/>
            <w:r w:rsidRPr="007A58E8">
              <w:rPr>
                <w:rFonts w:eastAsia="Times New Roman"/>
                <w:color w:val="000000"/>
              </w:rPr>
              <w:t>Борзинский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70</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3,02</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 xml:space="preserve">г. </w:t>
            </w:r>
            <w:proofErr w:type="spellStart"/>
            <w:r w:rsidRPr="007A58E8">
              <w:rPr>
                <w:rFonts w:eastAsia="Times New Roman"/>
                <w:color w:val="000000"/>
              </w:rPr>
              <w:t>Краснокаменск</w:t>
            </w:r>
            <w:proofErr w:type="spellEnd"/>
            <w:r w:rsidRPr="007A58E8">
              <w:rPr>
                <w:rFonts w:eastAsia="Times New Roman"/>
                <w:color w:val="000000"/>
              </w:rPr>
              <w:t xml:space="preserve"> и </w:t>
            </w:r>
            <w:proofErr w:type="spellStart"/>
            <w:r w:rsidRPr="007A58E8">
              <w:rPr>
                <w:rFonts w:eastAsia="Times New Roman"/>
                <w:color w:val="000000"/>
              </w:rPr>
              <w:t>Краснокаменский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159</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6,85</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г. Петровск-Забайкальский</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31</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1,34</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г. Чита</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940</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40,50</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Газимуро</w:t>
            </w:r>
            <w:proofErr w:type="spellEnd"/>
            <w:r w:rsidRPr="007A58E8">
              <w:rPr>
                <w:rFonts w:eastAsia="Times New Roman"/>
                <w:color w:val="000000"/>
              </w:rPr>
              <w:t>-Заводский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21</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0,90</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Дульдургинский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50</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2,15</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Забайкальский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42</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1,81</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A58E8" w:rsidP="007A58E8">
            <w:pPr>
              <w:textAlignment w:val="center"/>
              <w:rPr>
                <w:rFonts w:eastAsia="Times New Roman"/>
                <w:color w:val="000000"/>
              </w:rPr>
            </w:pPr>
            <w:r>
              <w:rPr>
                <w:rFonts w:eastAsia="Times New Roman"/>
                <w:color w:val="000000"/>
              </w:rPr>
              <w:t>ЗАТО</w:t>
            </w:r>
            <w:r w:rsidR="007021BE" w:rsidRPr="007A58E8">
              <w:rPr>
                <w:rFonts w:eastAsia="Times New Roman"/>
                <w:color w:val="000000"/>
              </w:rPr>
              <w:t xml:space="preserve"> </w:t>
            </w:r>
            <w:proofErr w:type="spellStart"/>
            <w:r w:rsidR="007021BE" w:rsidRPr="007A58E8">
              <w:rPr>
                <w:rFonts w:eastAsia="Times New Roman"/>
                <w:color w:val="000000"/>
              </w:rPr>
              <w:t>п</w:t>
            </w:r>
            <w:proofErr w:type="gramStart"/>
            <w:r w:rsidR="007021BE" w:rsidRPr="007A58E8">
              <w:rPr>
                <w:rFonts w:eastAsia="Times New Roman"/>
                <w:color w:val="000000"/>
              </w:rPr>
              <w:t>.Г</w:t>
            </w:r>
            <w:proofErr w:type="gramEnd"/>
            <w:r w:rsidR="007021BE" w:rsidRPr="007A58E8">
              <w:rPr>
                <w:rFonts w:eastAsia="Times New Roman"/>
                <w:color w:val="000000"/>
              </w:rPr>
              <w:t>орный</w:t>
            </w:r>
            <w:proofErr w:type="spellEnd"/>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12</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0,52</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Каларский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24</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1,03</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Калганский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9</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0,39</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Карымский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70</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3,02</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Красночикойский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56</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2,41</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Кыринский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8</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0,34</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Могойтуйский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95</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4,09</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Могочинский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46</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1,98</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Нерчинский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32</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1,38</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Нерчинско</w:t>
            </w:r>
            <w:proofErr w:type="spellEnd"/>
            <w:r w:rsidRPr="007A58E8">
              <w:rPr>
                <w:rFonts w:eastAsia="Times New Roman"/>
                <w:color w:val="000000"/>
              </w:rPr>
              <w:t>-Заводский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11</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0,47</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Оловяннинский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31</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1,34</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Ононский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21</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0,90</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п. Агинское</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99</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4,27</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Петровск-Забайкальский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30</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1,29</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Приаргунский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47</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2,02</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Сретенский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27</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1,16</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Тунгиро-Олекминский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0,13</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Тунгокоченский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24</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1,03</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Улетовский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13</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0,56</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Хилокский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66</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2,84</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t>Чернышевский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44</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1,90</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r w:rsidRPr="007A58E8">
              <w:rPr>
                <w:rFonts w:eastAsia="Times New Roman"/>
                <w:color w:val="000000"/>
              </w:rPr>
              <w:lastRenderedPageBreak/>
              <w:t>Читинский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83</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3,58</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Шелопугинский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10</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0,43</w:t>
            </w:r>
          </w:p>
        </w:tc>
      </w:tr>
      <w:tr w:rsidR="007021BE" w:rsidRPr="007A58E8" w:rsidTr="007021BE">
        <w:trPr>
          <w:trHeight w:val="340"/>
        </w:trPr>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textAlignment w:val="center"/>
              <w:rPr>
                <w:rFonts w:eastAsia="Times New Roman"/>
                <w:color w:val="000000"/>
              </w:rPr>
            </w:pPr>
            <w:proofErr w:type="spellStart"/>
            <w:r w:rsidRPr="007A58E8">
              <w:rPr>
                <w:rFonts w:eastAsia="Times New Roman"/>
                <w:color w:val="000000"/>
              </w:rPr>
              <w:t>Шилкинский</w:t>
            </w:r>
            <w:proofErr w:type="spellEnd"/>
            <w:r w:rsidRPr="007A58E8">
              <w:rPr>
                <w:rFonts w:eastAsia="Times New Roman"/>
                <w:color w:val="000000"/>
              </w:rPr>
              <w:t xml:space="preserve"> район</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63</w:t>
            </w:r>
          </w:p>
        </w:tc>
        <w:tc>
          <w:tcPr>
            <w:tcW w:w="384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center"/>
            <w:hideMark/>
          </w:tcPr>
          <w:p w:rsidR="007021BE" w:rsidRPr="007A58E8" w:rsidRDefault="007021BE" w:rsidP="007A58E8">
            <w:pPr>
              <w:jc w:val="center"/>
              <w:textAlignment w:val="center"/>
              <w:rPr>
                <w:rFonts w:eastAsia="Times New Roman"/>
                <w:color w:val="000000"/>
              </w:rPr>
            </w:pPr>
            <w:r w:rsidRPr="007A58E8">
              <w:rPr>
                <w:rFonts w:eastAsia="Times New Roman"/>
                <w:color w:val="000000"/>
              </w:rPr>
              <w:t>2,71</w:t>
            </w:r>
          </w:p>
        </w:tc>
      </w:tr>
    </w:tbl>
    <w:p w:rsidR="007021BE" w:rsidRPr="007A58E8" w:rsidRDefault="007021BE" w:rsidP="007A58E8"/>
    <w:p w:rsidR="00894991" w:rsidRPr="007A58E8" w:rsidRDefault="00894991" w:rsidP="007A58E8">
      <w:pPr>
        <w:pStyle w:val="3"/>
        <w:numPr>
          <w:ilvl w:val="1"/>
          <w:numId w:val="10"/>
        </w:numPr>
        <w:tabs>
          <w:tab w:val="left" w:pos="142"/>
        </w:tabs>
        <w:spacing w:before="0"/>
        <w:ind w:left="142" w:hanging="568"/>
        <w:jc w:val="both"/>
        <w:rPr>
          <w:rFonts w:ascii="Times New Roman" w:hAnsi="Times New Roman"/>
          <w:sz w:val="24"/>
        </w:rPr>
      </w:pPr>
      <w:bookmarkStart w:id="3" w:name="_Toc424490577"/>
      <w:proofErr w:type="gramStart"/>
      <w:r w:rsidRPr="007A58E8">
        <w:rPr>
          <w:rFonts w:ascii="Times New Roman" w:hAnsi="Times New Roman"/>
          <w:sz w:val="24"/>
        </w:rPr>
        <w:t>Основные</w:t>
      </w:r>
      <w:proofErr w:type="gramEnd"/>
      <w:r w:rsidRPr="007A58E8">
        <w:rPr>
          <w:rFonts w:ascii="Times New Roman" w:hAnsi="Times New Roman"/>
          <w:sz w:val="24"/>
        </w:rPr>
        <w:t xml:space="preserve"> УМК </w:t>
      </w:r>
      <w:r w:rsidR="00A14BF3" w:rsidRPr="007A58E8">
        <w:rPr>
          <w:rFonts w:ascii="Times New Roman" w:hAnsi="Times New Roman"/>
          <w:sz w:val="24"/>
        </w:rPr>
        <w:t>по предмету из федерального перечня Минпросвещения России</w:t>
      </w:r>
      <w:r w:rsidRPr="007A58E8">
        <w:rPr>
          <w:rFonts w:ascii="Times New Roman" w:hAnsi="Times New Roman"/>
          <w:sz w:val="24"/>
        </w:rPr>
        <w:t xml:space="preserve">, которые использовались в ОО в </w:t>
      </w:r>
      <w:r w:rsidR="003D0D44" w:rsidRPr="007A58E8">
        <w:rPr>
          <w:rFonts w:ascii="Times New Roman" w:hAnsi="Times New Roman"/>
          <w:sz w:val="24"/>
        </w:rPr>
        <w:t>2020</w:t>
      </w:r>
      <w:r w:rsidRPr="007A58E8">
        <w:rPr>
          <w:rFonts w:ascii="Times New Roman" w:hAnsi="Times New Roman"/>
          <w:sz w:val="24"/>
        </w:rPr>
        <w:t>-</w:t>
      </w:r>
      <w:r w:rsidR="003D0D44" w:rsidRPr="007A58E8">
        <w:rPr>
          <w:rFonts w:ascii="Times New Roman" w:hAnsi="Times New Roman"/>
          <w:sz w:val="24"/>
        </w:rPr>
        <w:t>2021</w:t>
      </w:r>
      <w:r w:rsidRPr="007A58E8">
        <w:rPr>
          <w:rFonts w:ascii="Times New Roman" w:hAnsi="Times New Roman"/>
          <w:sz w:val="24"/>
        </w:rPr>
        <w:t xml:space="preserve"> учебном году. </w:t>
      </w:r>
    </w:p>
    <w:p w:rsidR="00894991" w:rsidRDefault="00894991" w:rsidP="007A58E8">
      <w:pPr>
        <w:pStyle w:val="af7"/>
        <w:keepNext/>
        <w:spacing w:after="0"/>
        <w:rPr>
          <w:noProof/>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6</w:t>
      </w:r>
      <w:r w:rsidR="007A58E8" w:rsidRPr="007A58E8">
        <w:rPr>
          <w:noProof/>
          <w:sz w:val="24"/>
          <w:szCs w:val="24"/>
        </w:rPr>
        <w:fldChar w:fldCharType="end"/>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0"/>
        <w:gridCol w:w="1102"/>
        <w:gridCol w:w="6521"/>
        <w:gridCol w:w="1935"/>
      </w:tblGrid>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pPr>
              <w:jc w:val="center"/>
            </w:pPr>
            <w:r>
              <w:t xml:space="preserve">№ </w:t>
            </w:r>
            <w:proofErr w:type="gramStart"/>
            <w:r>
              <w:t>п</w:t>
            </w:r>
            <w:proofErr w:type="gramEnd"/>
            <w:r>
              <w:t>/п</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pPr>
              <w:jc w:val="center"/>
            </w:pPr>
            <w:r>
              <w:t xml:space="preserve">Наименование </w:t>
            </w:r>
          </w:p>
        </w:tc>
        <w:tc>
          <w:tcPr>
            <w:tcW w:w="6521"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Название УМК</w:t>
            </w:r>
          </w:p>
        </w:tc>
        <w:tc>
          <w:tcPr>
            <w:tcW w:w="1935" w:type="dxa"/>
            <w:tcBorders>
              <w:top w:val="single" w:sz="4" w:space="0" w:color="auto"/>
              <w:left w:val="single" w:sz="4" w:space="0" w:color="auto"/>
              <w:bottom w:val="single" w:sz="4" w:space="0" w:color="auto"/>
              <w:right w:val="single" w:sz="4" w:space="0" w:color="auto"/>
            </w:tcBorders>
            <w:hideMark/>
          </w:tcPr>
          <w:p w:rsidR="007A58E8" w:rsidRDefault="007A58E8">
            <w:r>
              <w:t xml:space="preserve">Процент ОО, в </w:t>
            </w:r>
            <w:proofErr w:type="gramStart"/>
            <w:r>
              <w:t>которых</w:t>
            </w:r>
            <w:proofErr w:type="gramEnd"/>
            <w:r>
              <w:t xml:space="preserve"> использовался данный УМК</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1.</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Александров А.Д., Вернер А.Л., Рыжик В.И. Математика: алгебра и начала математического анализа, геометрия. Геометрия (базовый и углубленный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0,4%</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2.</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Колягин Ю.М., Ткачева М.В., Федорова Н.Е. и др. Математика: алгебра и начала математического анализа, геометрия. Алгебра и начала математического анализа (базовый и углубленный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5,25%</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3.</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   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Колягин Ю.М., Ткачева М.В., Федорова Н.Е. и др. Математика: алгебра и начала математического анализа, геометрия. Алгебра и начала математического анализа</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2,11%</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4.</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proofErr w:type="spellStart"/>
            <w:r>
              <w:t>Атанасян</w:t>
            </w:r>
            <w:proofErr w:type="spellEnd"/>
            <w:r>
              <w:t xml:space="preserve"> Л.С., Бутузов В.Ф., Кадомцев С.Б. и др. Математика: алгебра и начала математического анализа, геометрия. Геометрия (базовый и углубленный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40,4%</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5.</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Алимов Ш.А., Колягин Ю.М., Ткачева М.В. и др. Математика: алгебра и начала математического анализа, геометрия. Алгебра и начала математического анализа (базовый и углубленный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2,5%</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6.</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 xml:space="preserve">Бутузов В.Ф., Прасолов В.В. / Под ред. </w:t>
            </w:r>
            <w:proofErr w:type="spellStart"/>
            <w:r>
              <w:t>Садовничего</w:t>
            </w:r>
            <w:proofErr w:type="spellEnd"/>
            <w:r>
              <w:t xml:space="preserve"> В.А. Математика: алгебра и начала математического анализа, геометрия. Геометрия (базовый и углубленный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0,3%</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7.</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 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Никольский СМ., Потапов М.К., Решетников Н.Н. и др. Математика: алгебра и начала математического анализа, геометрия. Алгебра и начала математического анализа (базовый и углубленный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4,21%</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8.</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proofErr w:type="spellStart"/>
            <w:r>
              <w:t>Муравин</w:t>
            </w:r>
            <w:proofErr w:type="spellEnd"/>
            <w:r>
              <w:t xml:space="preserve"> Г.К., </w:t>
            </w:r>
            <w:proofErr w:type="spellStart"/>
            <w:r>
              <w:t>Муравина</w:t>
            </w:r>
            <w:proofErr w:type="spellEnd"/>
            <w:r>
              <w:t xml:space="preserve"> О.В. Математика: алгебра и начала математического анализа, геометрия. Алгебра и начала математического анализа (базовый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0,56%</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9.</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proofErr w:type="spellStart"/>
            <w:r>
              <w:t>Муравин</w:t>
            </w:r>
            <w:proofErr w:type="spellEnd"/>
            <w:r>
              <w:t xml:space="preserve"> Г.К., </w:t>
            </w:r>
            <w:proofErr w:type="spellStart"/>
            <w:r>
              <w:t>Муравина</w:t>
            </w:r>
            <w:proofErr w:type="spellEnd"/>
            <w:r>
              <w:t xml:space="preserve"> О.В. Математика: алгебра и начала математического анализа, геометрия. Алгебра и начала математического анализа. Углубленный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0,06%</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10.</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Мордкович А.Г., Семенов П.В. Математика: Алгебра и начала математического анализа, геометрия. Алгебра и начала математического анализа</w:t>
            </w:r>
            <w:proofErr w:type="gramStart"/>
            <w:r>
              <w:t>.</w:t>
            </w:r>
            <w:proofErr w:type="gramEnd"/>
            <w:r>
              <w:t xml:space="preserve"> (</w:t>
            </w:r>
            <w:proofErr w:type="gramStart"/>
            <w:r>
              <w:t>б</w:t>
            </w:r>
            <w:proofErr w:type="gramEnd"/>
            <w:r>
              <w:t>азовый и углубленный уровни) в 2 ч.</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32,51%</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11.</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Смирнова И.М., Смирнов В.А. Математика: Алгебра и начала математического анализа, геометрия. Геометрия</w:t>
            </w:r>
            <w:proofErr w:type="gramStart"/>
            <w:r>
              <w:t>.</w:t>
            </w:r>
            <w:proofErr w:type="gramEnd"/>
            <w:r>
              <w:t xml:space="preserve">  (</w:t>
            </w:r>
            <w:proofErr w:type="gramStart"/>
            <w:r>
              <w:t>б</w:t>
            </w:r>
            <w:proofErr w:type="gramEnd"/>
            <w:r>
              <w:t>азовый и углубленный уровни)</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4,56%</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12.</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 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Мордкович А.Г., Смирнова И.М. Математика: Алгебра и начала математического анализа, геометрия</w:t>
            </w:r>
            <w:proofErr w:type="gramStart"/>
            <w:r>
              <w:t>.</w:t>
            </w:r>
            <w:proofErr w:type="gramEnd"/>
            <w:r>
              <w:t xml:space="preserve">  (</w:t>
            </w:r>
            <w:proofErr w:type="gramStart"/>
            <w:r>
              <w:t>б</w:t>
            </w:r>
            <w:proofErr w:type="gramEnd"/>
            <w:r>
              <w:t>азовый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4,2%</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lastRenderedPageBreak/>
              <w:t>13.</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r>
              <w:t>Смирнова И.М. Математика: Алгебра и начала математического анализа, геометрия. Геометрия. 10 - 11 класс (базовый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2,1%</w:t>
            </w:r>
          </w:p>
        </w:tc>
      </w:tr>
      <w:tr w:rsidR="007A58E8" w:rsidTr="007A58E8">
        <w:tc>
          <w:tcPr>
            <w:tcW w:w="600" w:type="dxa"/>
            <w:tcBorders>
              <w:top w:val="single" w:sz="4" w:space="0" w:color="auto"/>
              <w:left w:val="single" w:sz="4" w:space="0" w:color="auto"/>
              <w:bottom w:val="single" w:sz="4" w:space="0" w:color="auto"/>
              <w:right w:val="single" w:sz="4" w:space="0" w:color="auto"/>
            </w:tcBorders>
            <w:hideMark/>
          </w:tcPr>
          <w:p w:rsidR="007A58E8" w:rsidRDefault="007A58E8">
            <w:r>
              <w:t>14.</w:t>
            </w:r>
          </w:p>
        </w:tc>
        <w:tc>
          <w:tcPr>
            <w:tcW w:w="1102" w:type="dxa"/>
            <w:tcBorders>
              <w:top w:val="single" w:sz="4" w:space="0" w:color="auto"/>
              <w:left w:val="single" w:sz="4" w:space="0" w:color="auto"/>
              <w:bottom w:val="single" w:sz="4" w:space="0" w:color="auto"/>
              <w:right w:val="single" w:sz="4" w:space="0" w:color="auto"/>
            </w:tcBorders>
            <w:hideMark/>
          </w:tcPr>
          <w:p w:rsidR="007A58E8" w:rsidRDefault="007A58E8">
            <w:r>
              <w:t xml:space="preserve">Математика </w:t>
            </w:r>
          </w:p>
        </w:tc>
        <w:tc>
          <w:tcPr>
            <w:tcW w:w="6521" w:type="dxa"/>
            <w:tcBorders>
              <w:top w:val="single" w:sz="4" w:space="0" w:color="auto"/>
              <w:left w:val="single" w:sz="4" w:space="0" w:color="auto"/>
              <w:bottom w:val="single" w:sz="4" w:space="0" w:color="auto"/>
              <w:right w:val="single" w:sz="4" w:space="0" w:color="auto"/>
            </w:tcBorders>
            <w:hideMark/>
          </w:tcPr>
          <w:p w:rsidR="007A58E8" w:rsidRDefault="007A58E8">
            <w:proofErr w:type="spellStart"/>
            <w:r>
              <w:t>Виленкин</w:t>
            </w:r>
            <w:proofErr w:type="spellEnd"/>
            <w:r>
              <w:t xml:space="preserve"> Н.Я., Ивашев-</w:t>
            </w:r>
            <w:proofErr w:type="spellStart"/>
            <w:r>
              <w:t>Мусатов</w:t>
            </w:r>
            <w:proofErr w:type="spellEnd"/>
            <w:r>
              <w:t xml:space="preserve"> О.С., </w:t>
            </w:r>
            <w:proofErr w:type="spellStart"/>
            <w:r>
              <w:t>Шварцбурд</w:t>
            </w:r>
            <w:proofErr w:type="spellEnd"/>
            <w:r>
              <w:t xml:space="preserve"> С.И. Математика: алгебра и начала математического анализа, геометрия. Алгебра и начала математического анализа (углубленный уровень)</w:t>
            </w:r>
          </w:p>
        </w:tc>
        <w:tc>
          <w:tcPr>
            <w:tcW w:w="1935" w:type="dxa"/>
            <w:tcBorders>
              <w:top w:val="single" w:sz="4" w:space="0" w:color="auto"/>
              <w:left w:val="single" w:sz="4" w:space="0" w:color="auto"/>
              <w:bottom w:val="single" w:sz="4" w:space="0" w:color="auto"/>
              <w:right w:val="single" w:sz="4" w:space="0" w:color="auto"/>
            </w:tcBorders>
            <w:vAlign w:val="center"/>
            <w:hideMark/>
          </w:tcPr>
          <w:p w:rsidR="007A58E8" w:rsidRDefault="007A58E8">
            <w:pPr>
              <w:jc w:val="center"/>
            </w:pPr>
            <w:r>
              <w:t>0,84%</w:t>
            </w:r>
          </w:p>
        </w:tc>
      </w:tr>
    </w:tbl>
    <w:p w:rsidR="007A58E8" w:rsidRDefault="007A58E8" w:rsidP="007A58E8"/>
    <w:p w:rsidR="007A58E8" w:rsidRDefault="00894991" w:rsidP="007A58E8">
      <w:pPr>
        <w:pStyle w:val="a3"/>
        <w:spacing w:after="0" w:line="240" w:lineRule="auto"/>
        <w:ind w:left="0"/>
        <w:jc w:val="both"/>
        <w:rPr>
          <w:rFonts w:ascii="Times New Roman" w:hAnsi="Times New Roman"/>
          <w:i/>
          <w:iCs/>
          <w:sz w:val="24"/>
          <w:szCs w:val="24"/>
        </w:rPr>
      </w:pPr>
      <w:r w:rsidRPr="007A58E8">
        <w:rPr>
          <w:rFonts w:ascii="Times New Roman" w:hAnsi="Times New Roman"/>
          <w:b/>
          <w:iCs/>
          <w:sz w:val="24"/>
          <w:szCs w:val="24"/>
        </w:rPr>
        <w:t xml:space="preserve">Планируемые корректировки в выборе УМК </w:t>
      </w:r>
      <w:r w:rsidR="00A14BF3" w:rsidRPr="007A58E8">
        <w:rPr>
          <w:rFonts w:ascii="Times New Roman" w:hAnsi="Times New Roman"/>
          <w:b/>
          <w:iCs/>
          <w:sz w:val="24"/>
          <w:szCs w:val="24"/>
        </w:rPr>
        <w:t>из федерального перечня</w:t>
      </w:r>
      <w:r w:rsidR="00A14BF3" w:rsidRPr="007A58E8">
        <w:rPr>
          <w:rFonts w:ascii="Times New Roman" w:hAnsi="Times New Roman"/>
          <w:i/>
          <w:iCs/>
          <w:sz w:val="24"/>
          <w:szCs w:val="24"/>
        </w:rPr>
        <w:t xml:space="preserve"> </w:t>
      </w:r>
    </w:p>
    <w:p w:rsidR="007A58E8" w:rsidRDefault="007A58E8" w:rsidP="007A58E8">
      <w:pPr>
        <w:pStyle w:val="a3"/>
        <w:spacing w:after="0" w:line="240" w:lineRule="auto"/>
        <w:ind w:left="-426"/>
        <w:jc w:val="both"/>
        <w:rPr>
          <w:rFonts w:ascii="Times New Roman" w:hAnsi="Times New Roman"/>
          <w:i/>
          <w:iCs/>
          <w:sz w:val="24"/>
          <w:szCs w:val="24"/>
        </w:rPr>
      </w:pPr>
    </w:p>
    <w:p w:rsidR="00894991" w:rsidRPr="007A58E8" w:rsidRDefault="007A58E8" w:rsidP="007A58E8">
      <w:pPr>
        <w:jc w:val="both"/>
      </w:pPr>
      <w:r>
        <w:t>Корректировки не планируются</w:t>
      </w:r>
    </w:p>
    <w:p w:rsidR="00894991" w:rsidRPr="007A58E8" w:rsidRDefault="00894991" w:rsidP="007A58E8">
      <w:pPr>
        <w:ind w:left="-426" w:firstLine="426"/>
        <w:jc w:val="both"/>
        <w:rPr>
          <w:rFonts w:eastAsia="Times New Roman"/>
          <w:b/>
        </w:rPr>
      </w:pPr>
    </w:p>
    <w:p w:rsidR="00C60809" w:rsidRDefault="005060D9" w:rsidP="007A58E8">
      <w:pPr>
        <w:pStyle w:val="3"/>
        <w:numPr>
          <w:ilvl w:val="1"/>
          <w:numId w:val="10"/>
        </w:numPr>
        <w:tabs>
          <w:tab w:val="left" w:pos="567"/>
        </w:tabs>
        <w:spacing w:before="0"/>
        <w:ind w:left="426" w:firstLine="0"/>
        <w:rPr>
          <w:rFonts w:ascii="Times New Roman" w:hAnsi="Times New Roman"/>
          <w:sz w:val="24"/>
        </w:rPr>
      </w:pPr>
      <w:r w:rsidRPr="007A58E8">
        <w:rPr>
          <w:rFonts w:ascii="Times New Roman" w:hAnsi="Times New Roman"/>
          <w:sz w:val="24"/>
        </w:rPr>
        <w:t>В</w:t>
      </w:r>
      <w:r w:rsidR="007A58E8">
        <w:rPr>
          <w:rFonts w:ascii="Times New Roman" w:hAnsi="Times New Roman"/>
          <w:sz w:val="24"/>
        </w:rPr>
        <w:t xml:space="preserve">ыводы </w:t>
      </w:r>
      <w:r w:rsidRPr="007A58E8">
        <w:rPr>
          <w:rFonts w:ascii="Times New Roman" w:hAnsi="Times New Roman"/>
          <w:sz w:val="24"/>
        </w:rPr>
        <w:t>о характере изменения количества участников ЕГЭ по</w:t>
      </w:r>
      <w:r w:rsidR="00706E31" w:rsidRPr="007A58E8">
        <w:rPr>
          <w:rFonts w:ascii="Times New Roman" w:hAnsi="Times New Roman"/>
          <w:sz w:val="24"/>
        </w:rPr>
        <w:t xml:space="preserve"> учебному</w:t>
      </w:r>
      <w:r w:rsidRPr="007A58E8">
        <w:rPr>
          <w:rFonts w:ascii="Times New Roman" w:hAnsi="Times New Roman"/>
          <w:sz w:val="24"/>
        </w:rPr>
        <w:t xml:space="preserve"> предмету</w:t>
      </w:r>
      <w:r w:rsidR="00010690" w:rsidRPr="007A58E8">
        <w:rPr>
          <w:rFonts w:ascii="Times New Roman" w:hAnsi="Times New Roman"/>
          <w:sz w:val="24"/>
        </w:rPr>
        <w:t>.</w:t>
      </w:r>
      <w:r w:rsidRPr="007A58E8">
        <w:rPr>
          <w:rFonts w:ascii="Times New Roman" w:hAnsi="Times New Roman"/>
          <w:sz w:val="24"/>
        </w:rPr>
        <w:t xml:space="preserve"> </w:t>
      </w:r>
      <w:bookmarkEnd w:id="3"/>
    </w:p>
    <w:p w:rsidR="007A58E8" w:rsidRPr="007A58E8" w:rsidRDefault="007A58E8" w:rsidP="007A58E8"/>
    <w:p w:rsidR="00570A45" w:rsidRPr="007A58E8" w:rsidRDefault="00570A45" w:rsidP="007A58E8">
      <w:pPr>
        <w:ind w:left="-426" w:firstLine="568"/>
        <w:jc w:val="both"/>
        <w:rPr>
          <w:rFonts w:eastAsia="SimSun"/>
        </w:rPr>
      </w:pPr>
      <w:r w:rsidRPr="007A58E8">
        <w:rPr>
          <w:rFonts w:eastAsia="SimSun"/>
        </w:rPr>
        <w:t>1. Число участников экзамена по математике (профильный уровень) по сравнению с 2020</w:t>
      </w:r>
    </w:p>
    <w:p w:rsidR="00570A45" w:rsidRPr="007A58E8" w:rsidRDefault="00570A45" w:rsidP="007A58E8">
      <w:pPr>
        <w:ind w:left="-426" w:firstLine="568"/>
        <w:jc w:val="both"/>
        <w:rPr>
          <w:rFonts w:eastAsia="SimSun"/>
        </w:rPr>
      </w:pPr>
      <w:r w:rsidRPr="007A58E8">
        <w:rPr>
          <w:rFonts w:eastAsia="SimSun"/>
        </w:rPr>
        <w:t>годом сократилось на 12, 55 % от общего количества. Причины: в изменении условий получения аттестата и поступления в Вуз</w:t>
      </w:r>
      <w:proofErr w:type="gramStart"/>
      <w:r w:rsidRPr="007A58E8">
        <w:rPr>
          <w:rFonts w:eastAsia="SimSun"/>
        </w:rPr>
        <w:t>ы(</w:t>
      </w:r>
      <w:proofErr w:type="gramEnd"/>
      <w:r w:rsidRPr="007A58E8">
        <w:rPr>
          <w:rFonts w:eastAsia="SimSun"/>
        </w:rPr>
        <w:t>многим выпускникам не нужен экзамен по математике), а также осмысление выпускниками сложности этого учебного предмета, переориентирование профессиональных интересов в пользу гуманитарных  дисциплин.</w:t>
      </w:r>
    </w:p>
    <w:p w:rsidR="00570A45" w:rsidRPr="007A58E8" w:rsidRDefault="00570A45" w:rsidP="007A58E8">
      <w:pPr>
        <w:ind w:left="-426" w:firstLine="568"/>
        <w:jc w:val="both"/>
        <w:rPr>
          <w:rFonts w:eastAsia="SimSun"/>
        </w:rPr>
      </w:pPr>
      <w:r w:rsidRPr="007A58E8">
        <w:rPr>
          <w:rFonts w:eastAsia="SimSun"/>
        </w:rPr>
        <w:t>2. Следует отметить, что увеличивается число участников,  кто «перестраховывается», чтобы увеличить свои шансы поступления в вузы разной направленности, есть среди всех категорий участников экзамена.</w:t>
      </w:r>
    </w:p>
    <w:p w:rsidR="00570A45" w:rsidRPr="007A58E8" w:rsidRDefault="00570A45" w:rsidP="007A58E8">
      <w:pPr>
        <w:ind w:left="-426" w:firstLine="568"/>
        <w:jc w:val="both"/>
        <w:rPr>
          <w:rFonts w:eastAsia="SimSun"/>
        </w:rPr>
      </w:pPr>
      <w:r w:rsidRPr="007A58E8">
        <w:rPr>
          <w:rFonts w:eastAsia="SimSun"/>
        </w:rPr>
        <w:t xml:space="preserve">3. Наблюдается </w:t>
      </w:r>
      <w:r w:rsidR="00854B06" w:rsidRPr="007A58E8">
        <w:rPr>
          <w:rFonts w:eastAsia="SimSun"/>
        </w:rPr>
        <w:t>некоторое</w:t>
      </w:r>
      <w:r w:rsidRPr="007A58E8">
        <w:rPr>
          <w:rFonts w:eastAsia="SimSun"/>
        </w:rPr>
        <w:t xml:space="preserve"> увеличение выпускников прошлых лет,</w:t>
      </w:r>
    </w:p>
    <w:p w:rsidR="00570A45" w:rsidRPr="007A58E8" w:rsidRDefault="00570A45" w:rsidP="007A58E8">
      <w:pPr>
        <w:ind w:left="-426" w:firstLine="568"/>
        <w:jc w:val="both"/>
        <w:rPr>
          <w:rFonts w:eastAsia="SimSun"/>
        </w:rPr>
      </w:pPr>
      <w:proofErr w:type="gramStart"/>
      <w:r w:rsidRPr="007A58E8">
        <w:rPr>
          <w:rFonts w:eastAsia="SimSun"/>
        </w:rPr>
        <w:t>сдающих</w:t>
      </w:r>
      <w:proofErr w:type="gramEnd"/>
      <w:r w:rsidRPr="007A58E8">
        <w:rPr>
          <w:rFonts w:eastAsia="SimSun"/>
        </w:rPr>
        <w:t xml:space="preserve"> экзамен (на </w:t>
      </w:r>
      <w:r w:rsidR="00854B06" w:rsidRPr="007A58E8">
        <w:rPr>
          <w:rFonts w:eastAsia="SimSun"/>
        </w:rPr>
        <w:t>28,7%</w:t>
      </w:r>
      <w:r w:rsidRPr="007A58E8">
        <w:rPr>
          <w:rFonts w:eastAsia="SimSun"/>
        </w:rPr>
        <w:t>). Следовательно, сохраняется позитивная тенденция в отношении к ЕГЭ учащейся молодежи.</w:t>
      </w:r>
    </w:p>
    <w:p w:rsidR="00570A45" w:rsidRPr="007A58E8" w:rsidRDefault="00570A45" w:rsidP="007A58E8">
      <w:pPr>
        <w:ind w:left="-426" w:firstLine="568"/>
        <w:jc w:val="both"/>
        <w:rPr>
          <w:rFonts w:eastAsia="SimSun"/>
        </w:rPr>
      </w:pPr>
      <w:r w:rsidRPr="007A58E8">
        <w:rPr>
          <w:rFonts w:eastAsia="SimSun"/>
        </w:rPr>
        <w:t>4. Анализируя состав участников по видам О</w:t>
      </w:r>
      <w:r w:rsidR="00854B06" w:rsidRPr="007A58E8">
        <w:rPr>
          <w:rFonts w:eastAsia="SimSun"/>
        </w:rPr>
        <w:t>О</w:t>
      </w:r>
      <w:r w:rsidRPr="007A58E8">
        <w:rPr>
          <w:rFonts w:eastAsia="SimSun"/>
        </w:rPr>
        <w:t>, нужно отметить, что лидирующие позиции занимают выпускники СОШ и выпускники лицеев и гимназий.</w:t>
      </w:r>
    </w:p>
    <w:p w:rsidR="00570A45" w:rsidRPr="007A58E8" w:rsidRDefault="00570A45" w:rsidP="007A58E8">
      <w:pPr>
        <w:ind w:left="-426" w:firstLine="568"/>
        <w:jc w:val="both"/>
        <w:rPr>
          <w:rFonts w:eastAsia="SimSun"/>
        </w:rPr>
      </w:pPr>
      <w:r w:rsidRPr="007A58E8">
        <w:rPr>
          <w:rFonts w:eastAsia="SimSun"/>
        </w:rPr>
        <w:t xml:space="preserve">5. Наметилась </w:t>
      </w:r>
      <w:r w:rsidR="00854B06" w:rsidRPr="007A58E8">
        <w:rPr>
          <w:rFonts w:eastAsia="SimSun"/>
        </w:rPr>
        <w:t xml:space="preserve">некоторая </w:t>
      </w:r>
      <w:r w:rsidRPr="007A58E8">
        <w:rPr>
          <w:rFonts w:eastAsia="SimSun"/>
        </w:rPr>
        <w:t>тенденция увеличения количества выпускников, участников экзамена, обучающихся по программам СПО. В чем причины? Согласно ст. 70 Федерального закона «Об образовании в Российской Федерации»</w:t>
      </w:r>
      <w:r w:rsidR="00854B06" w:rsidRPr="007A58E8">
        <w:rPr>
          <w:rFonts w:eastAsia="SimSun"/>
        </w:rPr>
        <w:t xml:space="preserve"> </w:t>
      </w:r>
      <w:r w:rsidRPr="007A58E8">
        <w:rPr>
          <w:rFonts w:eastAsia="SimSun"/>
        </w:rPr>
        <w:t xml:space="preserve">прием на </w:t>
      </w:r>
      <w:proofErr w:type="gramStart"/>
      <w:r w:rsidRPr="007A58E8">
        <w:rPr>
          <w:rFonts w:eastAsia="SimSun"/>
        </w:rPr>
        <w:t>обучение по программам</w:t>
      </w:r>
      <w:proofErr w:type="gramEnd"/>
      <w:r w:rsidRPr="007A58E8">
        <w:rPr>
          <w:rFonts w:eastAsia="SimSun"/>
        </w:rPr>
        <w:t xml:space="preserve"> бакалавриата и программам специалитета</w:t>
      </w:r>
      <w:r w:rsidR="00854B06" w:rsidRPr="007A58E8">
        <w:rPr>
          <w:rFonts w:eastAsia="SimSun"/>
        </w:rPr>
        <w:t xml:space="preserve"> </w:t>
      </w:r>
      <w:r w:rsidRPr="007A58E8">
        <w:rPr>
          <w:rFonts w:eastAsia="SimSun"/>
        </w:rPr>
        <w:t>лиц, имеющих среднее профессиональное или высшее образование, проводится по результатам вступительных испытаний, форма и перечень которых</w:t>
      </w:r>
      <w:r w:rsidR="00854B06" w:rsidRPr="007A58E8">
        <w:rPr>
          <w:rFonts w:eastAsia="SimSun"/>
        </w:rPr>
        <w:t xml:space="preserve"> </w:t>
      </w:r>
      <w:r w:rsidRPr="007A58E8">
        <w:rPr>
          <w:rFonts w:eastAsia="SimSun"/>
        </w:rPr>
        <w:t>определяются образовательной организацией высшего образования. Право</w:t>
      </w:r>
      <w:r w:rsidR="007A58E8">
        <w:rPr>
          <w:rFonts w:eastAsia="SimSun"/>
        </w:rPr>
        <w:t xml:space="preserve"> </w:t>
      </w:r>
      <w:r w:rsidRPr="007A58E8">
        <w:rPr>
          <w:rFonts w:eastAsia="SimSun"/>
        </w:rPr>
        <w:t xml:space="preserve">поступать в вуз после СПО без сдачи ЕГЭ после </w:t>
      </w:r>
      <w:r w:rsidR="00854B06" w:rsidRPr="007A58E8">
        <w:rPr>
          <w:rFonts w:eastAsia="SimSun"/>
        </w:rPr>
        <w:t>201</w:t>
      </w:r>
      <w:r w:rsidRPr="007A58E8">
        <w:rPr>
          <w:rFonts w:eastAsia="SimSun"/>
        </w:rPr>
        <w:t>5 года предоставляется</w:t>
      </w:r>
      <w:r w:rsidR="00854B06" w:rsidRPr="007A58E8">
        <w:rPr>
          <w:rFonts w:eastAsia="SimSun"/>
        </w:rPr>
        <w:t xml:space="preserve"> </w:t>
      </w:r>
      <w:r w:rsidRPr="007A58E8">
        <w:rPr>
          <w:rFonts w:eastAsia="SimSun"/>
        </w:rPr>
        <w:t>только тем, кто закончил СПО до 2009 года, и тем, кто продолжит учиться по</w:t>
      </w:r>
      <w:r w:rsidR="00854B06" w:rsidRPr="007A58E8">
        <w:rPr>
          <w:rFonts w:eastAsia="SimSun"/>
        </w:rPr>
        <w:t xml:space="preserve"> </w:t>
      </w:r>
      <w:r w:rsidRPr="007A58E8">
        <w:rPr>
          <w:rFonts w:eastAsia="SimSun"/>
        </w:rPr>
        <w:t>той же специальности (это последний год). Результаты ЕГЭ выпускник может подать в три вуза на пять специальностей, а физически сдать экзамены за</w:t>
      </w:r>
      <w:r w:rsidR="00854B06" w:rsidRPr="007A58E8">
        <w:rPr>
          <w:rFonts w:eastAsia="SimSun"/>
        </w:rPr>
        <w:t xml:space="preserve"> </w:t>
      </w:r>
      <w:r w:rsidRPr="007A58E8">
        <w:rPr>
          <w:rFonts w:eastAsia="SimSun"/>
        </w:rPr>
        <w:t xml:space="preserve">короткий период можно успеть лишь в одно-два места. </w:t>
      </w:r>
      <w:proofErr w:type="gramStart"/>
      <w:r w:rsidRPr="007A58E8">
        <w:rPr>
          <w:rFonts w:eastAsia="SimSun"/>
        </w:rPr>
        <w:t>Таким образом, возможные причины роста числа выпускников СПО, сдающих ЕГЭ, состоят в</w:t>
      </w:r>
      <w:r w:rsidR="007A58E8">
        <w:rPr>
          <w:rFonts w:eastAsia="SimSun"/>
        </w:rPr>
        <w:t xml:space="preserve"> </w:t>
      </w:r>
      <w:r w:rsidRPr="007A58E8">
        <w:rPr>
          <w:rFonts w:eastAsia="SimSun"/>
        </w:rPr>
        <w:t>следующем: вузы все больше предпочитают ЕГЭ внутренним экзаменам; выпускники СПО хотят иметь возможность подать документы в большее число</w:t>
      </w:r>
      <w:r w:rsidR="00854B06" w:rsidRPr="007A58E8">
        <w:rPr>
          <w:rFonts w:eastAsia="SimSun"/>
        </w:rPr>
        <w:t xml:space="preserve"> </w:t>
      </w:r>
      <w:r w:rsidRPr="007A58E8">
        <w:rPr>
          <w:rFonts w:eastAsia="SimSun"/>
        </w:rPr>
        <w:t>мест, а также «перестраховываются», так как не все уверены в сдаче вузовского экзамена; кроме того, с каждым годом сокращается число выпускников, закончивших СПО ранее 2009 года.</w:t>
      </w:r>
      <w:proofErr w:type="gramEnd"/>
    </w:p>
    <w:p w:rsidR="00570A45" w:rsidRPr="007A58E8" w:rsidRDefault="00DC39AD" w:rsidP="007A58E8">
      <w:pPr>
        <w:ind w:left="-426" w:firstLine="568"/>
        <w:jc w:val="both"/>
        <w:rPr>
          <w:rFonts w:eastAsia="SimSun"/>
        </w:rPr>
      </w:pPr>
      <w:r w:rsidRPr="007A58E8">
        <w:rPr>
          <w:rFonts w:eastAsia="SimSun"/>
        </w:rPr>
        <w:t>6.</w:t>
      </w:r>
      <w:r w:rsidR="00570A45" w:rsidRPr="007A58E8">
        <w:rPr>
          <w:rFonts w:eastAsia="SimSun"/>
        </w:rPr>
        <w:t xml:space="preserve"> Незначительно изменилось количество выпускников текущего года по</w:t>
      </w:r>
      <w:r w:rsidRPr="007A58E8">
        <w:rPr>
          <w:rFonts w:eastAsia="SimSun"/>
        </w:rPr>
        <w:t xml:space="preserve"> </w:t>
      </w:r>
      <w:r w:rsidR="00570A45" w:rsidRPr="007A58E8">
        <w:rPr>
          <w:rFonts w:eastAsia="SimSun"/>
        </w:rPr>
        <w:t>АТЕ. Наибольшее количество участников экзамена составляют выпускники,</w:t>
      </w:r>
      <w:r w:rsidRPr="007A58E8">
        <w:rPr>
          <w:rFonts w:eastAsia="SimSun"/>
        </w:rPr>
        <w:t xml:space="preserve"> </w:t>
      </w:r>
      <w:r w:rsidR="00570A45" w:rsidRPr="007A58E8">
        <w:rPr>
          <w:rFonts w:eastAsia="SimSun"/>
        </w:rPr>
        <w:t xml:space="preserve">обучающиеся в </w:t>
      </w:r>
      <w:r w:rsidR="00C73CB8" w:rsidRPr="007A58E8">
        <w:rPr>
          <w:rFonts w:eastAsia="SimSun"/>
        </w:rPr>
        <w:t xml:space="preserve"> городе </w:t>
      </w:r>
      <w:r w:rsidRPr="007A58E8">
        <w:rPr>
          <w:rFonts w:eastAsia="SimSun"/>
        </w:rPr>
        <w:t>Чите, город Краснокаменск и Краснокаменский район, Могойтуйский район, Читинский район и Борзинский район</w:t>
      </w:r>
      <w:r w:rsidR="00570A45" w:rsidRPr="007A58E8">
        <w:rPr>
          <w:rFonts w:eastAsia="SimSun"/>
        </w:rPr>
        <w:t>.</w:t>
      </w:r>
    </w:p>
    <w:p w:rsidR="00893118" w:rsidRPr="007A58E8" w:rsidRDefault="00893118" w:rsidP="007A58E8">
      <w:pPr>
        <w:ind w:left="-426" w:firstLine="568"/>
        <w:jc w:val="both"/>
        <w:rPr>
          <w:rFonts w:eastAsia="SimSun"/>
        </w:rPr>
      </w:pPr>
      <w:r w:rsidRPr="007A58E8">
        <w:rPr>
          <w:rFonts w:eastAsia="SimSun"/>
        </w:rPr>
        <w:t>7. Гендерное соотношение: девушек на 16,84 % меньше, чем юношей.</w:t>
      </w:r>
    </w:p>
    <w:p w:rsidR="003F7527" w:rsidRPr="007A58E8" w:rsidRDefault="00570A45" w:rsidP="007A58E8">
      <w:pPr>
        <w:ind w:left="-426" w:firstLine="568"/>
        <w:jc w:val="both"/>
      </w:pPr>
      <w:r w:rsidRPr="007A58E8">
        <w:rPr>
          <w:rFonts w:eastAsia="SimSun"/>
        </w:rPr>
        <w:t>Таким образом, формально мы видим несуществе</w:t>
      </w:r>
      <w:r w:rsidR="00DC39AD" w:rsidRPr="007A58E8">
        <w:rPr>
          <w:rFonts w:eastAsia="SimSun"/>
        </w:rPr>
        <w:t>нное изменение структуры участников экзамена в 2021году</w:t>
      </w:r>
    </w:p>
    <w:p w:rsidR="00C60809" w:rsidRPr="007A58E8" w:rsidRDefault="00C60809" w:rsidP="007A58E8">
      <w:pPr>
        <w:ind w:left="-425"/>
        <w:jc w:val="both"/>
      </w:pPr>
    </w:p>
    <w:p w:rsidR="005060D9" w:rsidRPr="007A58E8" w:rsidRDefault="009A70B0" w:rsidP="007A58E8">
      <w:pPr>
        <w:pStyle w:val="2"/>
        <w:spacing w:before="0"/>
        <w:jc w:val="center"/>
        <w:rPr>
          <w:rFonts w:ascii="Times New Roman" w:hAnsi="Times New Roman"/>
          <w:b/>
          <w:bCs/>
          <w:sz w:val="24"/>
          <w:szCs w:val="24"/>
        </w:rPr>
      </w:pPr>
      <w:r w:rsidRPr="007A58E8">
        <w:rPr>
          <w:rFonts w:ascii="Times New Roman" w:hAnsi="Times New Roman"/>
          <w:b/>
          <w:bCs/>
          <w:color w:val="auto"/>
          <w:sz w:val="24"/>
          <w:szCs w:val="24"/>
        </w:rPr>
        <w:t>РАЗДЕЛ</w:t>
      </w:r>
      <w:r w:rsidR="000933F0" w:rsidRPr="007A58E8">
        <w:rPr>
          <w:rFonts w:ascii="Times New Roman" w:hAnsi="Times New Roman"/>
          <w:b/>
          <w:bCs/>
          <w:color w:val="auto"/>
          <w:sz w:val="24"/>
          <w:szCs w:val="24"/>
        </w:rPr>
        <w:t xml:space="preserve"> </w:t>
      </w:r>
      <w:r w:rsidR="00010690" w:rsidRPr="007A58E8">
        <w:rPr>
          <w:rFonts w:ascii="Times New Roman" w:hAnsi="Times New Roman"/>
          <w:b/>
          <w:bCs/>
          <w:color w:val="auto"/>
          <w:sz w:val="24"/>
          <w:szCs w:val="24"/>
        </w:rPr>
        <w:t>2</w:t>
      </w:r>
      <w:r w:rsidR="005060D9" w:rsidRPr="007A58E8">
        <w:rPr>
          <w:rFonts w:ascii="Times New Roman" w:hAnsi="Times New Roman"/>
          <w:b/>
          <w:bCs/>
          <w:color w:val="auto"/>
          <w:sz w:val="24"/>
          <w:szCs w:val="24"/>
        </w:rPr>
        <w:t>.  ОСНОВНЫЕ РЕЗУЛЬТАТЫ ЕГЭ ПО ПРЕДМЕТУ</w:t>
      </w:r>
    </w:p>
    <w:p w:rsidR="009A70B0" w:rsidRPr="007A58E8" w:rsidRDefault="009A70B0" w:rsidP="007A58E8">
      <w:pPr>
        <w:ind w:left="-426" w:firstLine="426"/>
        <w:jc w:val="both"/>
        <w:rPr>
          <w:rFonts w:eastAsia="Times New Roman"/>
          <w:b/>
        </w:rPr>
      </w:pPr>
    </w:p>
    <w:p w:rsidR="00010690" w:rsidRPr="007A58E8" w:rsidRDefault="00010690" w:rsidP="007A58E8">
      <w:pPr>
        <w:pStyle w:val="a3"/>
        <w:keepNext/>
        <w:keepLines/>
        <w:numPr>
          <w:ilvl w:val="0"/>
          <w:numId w:val="10"/>
        </w:numPr>
        <w:spacing w:after="0" w:line="240" w:lineRule="auto"/>
        <w:contextualSpacing w:val="0"/>
        <w:outlineLvl w:val="2"/>
        <w:rPr>
          <w:rFonts w:ascii="Times New Roman" w:eastAsia="SimSun" w:hAnsi="Times New Roman"/>
          <w:vanish/>
          <w:sz w:val="24"/>
          <w:szCs w:val="24"/>
          <w:lang w:eastAsia="ru-RU"/>
        </w:rPr>
      </w:pPr>
    </w:p>
    <w:p w:rsidR="007A58E8" w:rsidRDefault="005060D9" w:rsidP="007A58E8">
      <w:pPr>
        <w:pStyle w:val="3"/>
        <w:numPr>
          <w:ilvl w:val="1"/>
          <w:numId w:val="10"/>
        </w:numPr>
        <w:tabs>
          <w:tab w:val="left" w:pos="142"/>
        </w:tabs>
        <w:spacing w:before="0"/>
        <w:ind w:left="284" w:hanging="710"/>
        <w:rPr>
          <w:rFonts w:ascii="Times New Roman" w:hAnsi="Times New Roman"/>
          <w:sz w:val="24"/>
        </w:rPr>
      </w:pPr>
      <w:r w:rsidRPr="007A58E8">
        <w:rPr>
          <w:rFonts w:ascii="Times New Roman" w:hAnsi="Times New Roman"/>
          <w:sz w:val="24"/>
        </w:rPr>
        <w:t>Диаграмма распределения тестовы</w:t>
      </w:r>
      <w:r w:rsidR="00847D70" w:rsidRPr="007A58E8">
        <w:rPr>
          <w:rFonts w:ascii="Times New Roman" w:hAnsi="Times New Roman"/>
          <w:sz w:val="24"/>
        </w:rPr>
        <w:t>х</w:t>
      </w:r>
      <w:r w:rsidRPr="007A58E8">
        <w:rPr>
          <w:rFonts w:ascii="Times New Roman" w:hAnsi="Times New Roman"/>
          <w:sz w:val="24"/>
        </w:rPr>
        <w:t xml:space="preserve"> балл</w:t>
      </w:r>
      <w:r w:rsidR="00847D70" w:rsidRPr="007A58E8">
        <w:rPr>
          <w:rFonts w:ascii="Times New Roman" w:hAnsi="Times New Roman"/>
          <w:sz w:val="24"/>
        </w:rPr>
        <w:t>ов</w:t>
      </w:r>
      <w:r w:rsidR="008500E5" w:rsidRPr="007A58E8">
        <w:rPr>
          <w:rFonts w:ascii="Times New Roman" w:hAnsi="Times New Roman"/>
          <w:sz w:val="24"/>
        </w:rPr>
        <w:t xml:space="preserve"> </w:t>
      </w:r>
      <w:r w:rsidR="00276E91" w:rsidRPr="007A58E8">
        <w:rPr>
          <w:rFonts w:ascii="Times New Roman" w:hAnsi="Times New Roman"/>
          <w:sz w:val="24"/>
        </w:rPr>
        <w:t xml:space="preserve">участников ЕГЭ </w:t>
      </w:r>
      <w:r w:rsidR="008500E5" w:rsidRPr="007A58E8">
        <w:rPr>
          <w:rFonts w:ascii="Times New Roman" w:hAnsi="Times New Roman"/>
          <w:sz w:val="24"/>
        </w:rPr>
        <w:t>по предмету</w:t>
      </w:r>
      <w:r w:rsidRPr="007A58E8">
        <w:rPr>
          <w:rFonts w:ascii="Times New Roman" w:hAnsi="Times New Roman"/>
          <w:sz w:val="24"/>
        </w:rPr>
        <w:t xml:space="preserve"> в </w:t>
      </w:r>
      <w:r w:rsidR="003D0D44" w:rsidRPr="007A58E8">
        <w:rPr>
          <w:rFonts w:ascii="Times New Roman" w:hAnsi="Times New Roman"/>
          <w:sz w:val="24"/>
        </w:rPr>
        <w:t>2021</w:t>
      </w:r>
      <w:r w:rsidRPr="007A58E8">
        <w:rPr>
          <w:rFonts w:ascii="Times New Roman" w:hAnsi="Times New Roman"/>
          <w:sz w:val="24"/>
        </w:rPr>
        <w:t xml:space="preserve"> г.</w:t>
      </w:r>
    </w:p>
    <w:p w:rsidR="00E33C47" w:rsidRPr="007A58E8" w:rsidRDefault="00FA4B3A" w:rsidP="007A58E8">
      <w:pPr>
        <w:pStyle w:val="3"/>
        <w:numPr>
          <w:ilvl w:val="0"/>
          <w:numId w:val="0"/>
        </w:numPr>
        <w:tabs>
          <w:tab w:val="left" w:pos="142"/>
        </w:tabs>
        <w:spacing w:before="0"/>
        <w:ind w:left="284"/>
        <w:rPr>
          <w:rFonts w:ascii="Times New Roman" w:hAnsi="Times New Roman"/>
          <w:sz w:val="24"/>
        </w:rPr>
      </w:pPr>
      <w:r w:rsidRPr="007A58E8">
        <w:rPr>
          <w:rFonts w:ascii="Times New Roman" w:hAnsi="Times New Roman"/>
          <w:sz w:val="24"/>
        </w:rPr>
        <w:br/>
      </w:r>
      <w:r w:rsidR="00795876" w:rsidRPr="007A58E8">
        <w:rPr>
          <w:rFonts w:ascii="Times New Roman" w:hAnsi="Times New Roman"/>
          <w:noProof/>
          <w:sz w:val="24"/>
        </w:rPr>
        <w:drawing>
          <wp:inline distT="0" distB="0" distL="0" distR="0" wp14:anchorId="0A61152A" wp14:editId="4975ACB2">
            <wp:extent cx="4584700" cy="2755900"/>
            <wp:effectExtent l="1905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584700" cy="2755900"/>
                    </a:xfrm>
                    <a:prstGeom prst="rect">
                      <a:avLst/>
                    </a:prstGeom>
                    <a:noFill/>
                  </pic:spPr>
                </pic:pic>
              </a:graphicData>
            </a:graphic>
          </wp:inline>
        </w:drawing>
      </w:r>
    </w:p>
    <w:p w:rsidR="00E33C47" w:rsidRPr="007A58E8" w:rsidRDefault="00E33C47" w:rsidP="007A58E8"/>
    <w:p w:rsidR="00301C93" w:rsidRPr="007A58E8" w:rsidRDefault="007021BE" w:rsidP="007A58E8">
      <w:r w:rsidRPr="007A58E8">
        <w:rPr>
          <w:noProof/>
        </w:rPr>
        <w:drawing>
          <wp:inline distT="0" distB="0" distL="0" distR="0" wp14:anchorId="426F0A98" wp14:editId="38F65292">
            <wp:extent cx="6120130" cy="2085865"/>
            <wp:effectExtent l="19050" t="0" r="0" b="0"/>
            <wp:docPr id="7" name="img3.png"/>
            <wp:cNvGraphicFramePr/>
            <a:graphic xmlns:a="http://schemas.openxmlformats.org/drawingml/2006/main">
              <a:graphicData uri="http://schemas.openxmlformats.org/drawingml/2006/picture">
                <pic:pic xmlns:pic="http://schemas.openxmlformats.org/drawingml/2006/picture">
                  <pic:nvPicPr>
                    <pic:cNvPr id="1" name="img3.png"/>
                    <pic:cNvPicPr/>
                  </pic:nvPicPr>
                  <pic:blipFill>
                    <a:blip r:embed="rId10" cstate="print"/>
                    <a:stretch>
                      <a:fillRect/>
                    </a:stretch>
                  </pic:blipFill>
                  <pic:spPr>
                    <a:xfrm>
                      <a:off x="0" y="0"/>
                      <a:ext cx="6120130" cy="2085865"/>
                    </a:xfrm>
                    <a:prstGeom prst="rect">
                      <a:avLst/>
                    </a:prstGeom>
                  </pic:spPr>
                </pic:pic>
              </a:graphicData>
            </a:graphic>
          </wp:inline>
        </w:drawing>
      </w:r>
    </w:p>
    <w:p w:rsidR="00614AB8" w:rsidRPr="007A58E8" w:rsidRDefault="00614AB8" w:rsidP="007A58E8">
      <w:pPr>
        <w:pStyle w:val="3"/>
        <w:numPr>
          <w:ilvl w:val="1"/>
          <w:numId w:val="10"/>
        </w:numPr>
        <w:tabs>
          <w:tab w:val="left" w:pos="142"/>
        </w:tabs>
        <w:spacing w:before="0"/>
        <w:ind w:left="426" w:hanging="852"/>
        <w:rPr>
          <w:rFonts w:ascii="Times New Roman" w:hAnsi="Times New Roman"/>
          <w:sz w:val="24"/>
        </w:rPr>
      </w:pPr>
      <w:r w:rsidRPr="007A58E8">
        <w:rPr>
          <w:rFonts w:ascii="Times New Roman" w:hAnsi="Times New Roman"/>
          <w:sz w:val="24"/>
        </w:rPr>
        <w:t xml:space="preserve">Динамика результатов ЕГЭ по предмету </w:t>
      </w:r>
      <w:proofErr w:type="gramStart"/>
      <w:r w:rsidRPr="007A58E8">
        <w:rPr>
          <w:rFonts w:ascii="Times New Roman" w:hAnsi="Times New Roman"/>
          <w:sz w:val="24"/>
        </w:rPr>
        <w:t>за</w:t>
      </w:r>
      <w:proofErr w:type="gramEnd"/>
      <w:r w:rsidRPr="007A58E8">
        <w:rPr>
          <w:rFonts w:ascii="Times New Roman" w:hAnsi="Times New Roman"/>
          <w:sz w:val="24"/>
        </w:rPr>
        <w:t xml:space="preserve"> последние 3 года</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7</w:t>
      </w:r>
      <w:r w:rsidR="007A58E8" w:rsidRPr="007A58E8">
        <w:rPr>
          <w:noProof/>
          <w:sz w:val="24"/>
          <w:szCs w:val="24"/>
        </w:rPr>
        <w:fldChar w:fldCharType="end"/>
      </w:r>
    </w:p>
    <w:p w:rsidR="007021BE" w:rsidRPr="007A58E8" w:rsidRDefault="007021BE" w:rsidP="007A58E8">
      <w:pPr>
        <w:tabs>
          <w:tab w:val="left" w:pos="709"/>
        </w:tabs>
        <w:jc w:val="both"/>
      </w:pPr>
    </w:p>
    <w:tbl>
      <w:tblPr>
        <w:tblW w:w="0" w:type="auto"/>
        <w:tblInd w:w="-387" w:type="dxa"/>
        <w:tblBorders>
          <w:top w:val="nil"/>
          <w:left w:val="nil"/>
          <w:bottom w:val="nil"/>
          <w:right w:val="nil"/>
        </w:tblBorders>
        <w:tblCellMar>
          <w:left w:w="0" w:type="dxa"/>
          <w:right w:w="0" w:type="dxa"/>
        </w:tblCellMar>
        <w:tblLook w:val="04A0" w:firstRow="1" w:lastRow="0" w:firstColumn="1" w:lastColumn="0" w:noHBand="0" w:noVBand="1"/>
      </w:tblPr>
      <w:tblGrid>
        <w:gridCol w:w="3632"/>
        <w:gridCol w:w="2028"/>
        <w:gridCol w:w="2028"/>
        <w:gridCol w:w="2028"/>
      </w:tblGrid>
      <w:tr w:rsidR="007021BE" w:rsidRPr="007A58E8" w:rsidTr="007A58E8">
        <w:trPr>
          <w:trHeight w:val="262"/>
        </w:trPr>
        <w:tc>
          <w:tcPr>
            <w:tcW w:w="363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7021BE" w:rsidRPr="007A58E8" w:rsidRDefault="007021BE" w:rsidP="007A58E8"/>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2019</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2020</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2021</w:t>
            </w:r>
          </w:p>
        </w:tc>
      </w:tr>
      <w:tr w:rsidR="007021BE" w:rsidRPr="007A58E8" w:rsidTr="007A58E8">
        <w:trPr>
          <w:trHeight w:val="262"/>
        </w:trPr>
        <w:tc>
          <w:tcPr>
            <w:tcW w:w="363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7021BE" w:rsidRPr="007A58E8" w:rsidRDefault="007021BE" w:rsidP="007A58E8">
            <w:r w:rsidRPr="007A58E8">
              <w:rPr>
                <w:rFonts w:eastAsia="Arial"/>
                <w:color w:val="000000"/>
              </w:rPr>
              <w:t>Не преодолели минимального балла, %</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11,57</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13,93</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19,04</w:t>
            </w:r>
          </w:p>
        </w:tc>
      </w:tr>
      <w:tr w:rsidR="007021BE" w:rsidRPr="007A58E8" w:rsidTr="007A58E8">
        <w:trPr>
          <w:trHeight w:val="262"/>
        </w:trPr>
        <w:tc>
          <w:tcPr>
            <w:tcW w:w="363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7021BE" w:rsidRPr="007A58E8" w:rsidRDefault="007021BE" w:rsidP="007A58E8">
            <w:r w:rsidRPr="007A58E8">
              <w:rPr>
                <w:rFonts w:eastAsia="Arial"/>
                <w:color w:val="000000"/>
              </w:rPr>
              <w:t>Средний тестовый балл</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46,18</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44,44</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43,81</w:t>
            </w:r>
          </w:p>
        </w:tc>
      </w:tr>
      <w:tr w:rsidR="007021BE" w:rsidRPr="007A58E8" w:rsidTr="007A58E8">
        <w:trPr>
          <w:trHeight w:val="262"/>
        </w:trPr>
        <w:tc>
          <w:tcPr>
            <w:tcW w:w="363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7021BE" w:rsidRPr="007A58E8" w:rsidRDefault="007021BE" w:rsidP="007A58E8">
            <w:r w:rsidRPr="007A58E8">
              <w:rPr>
                <w:rFonts w:eastAsia="Arial"/>
                <w:color w:val="000000"/>
              </w:rPr>
              <w:t>Получили от 81 до 99 баллов, %</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2,93</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1,95</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4,09</w:t>
            </w:r>
          </w:p>
        </w:tc>
      </w:tr>
      <w:tr w:rsidR="007021BE" w:rsidRPr="007A58E8" w:rsidTr="007A58E8">
        <w:trPr>
          <w:trHeight w:val="262"/>
        </w:trPr>
        <w:tc>
          <w:tcPr>
            <w:tcW w:w="363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7021BE" w:rsidRPr="007A58E8" w:rsidRDefault="007021BE" w:rsidP="007A58E8">
            <w:r w:rsidRPr="007A58E8">
              <w:rPr>
                <w:rFonts w:eastAsia="Arial"/>
                <w:color w:val="000000"/>
              </w:rPr>
              <w:t>Получили 100 баллов, чел.</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c>
          <w:tcPr>
            <w:tcW w:w="20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bl>
    <w:p w:rsidR="007021BE" w:rsidRPr="007A58E8" w:rsidRDefault="007021BE" w:rsidP="007A58E8">
      <w:pPr>
        <w:tabs>
          <w:tab w:val="left" w:pos="709"/>
        </w:tabs>
        <w:jc w:val="both"/>
      </w:pPr>
    </w:p>
    <w:p w:rsidR="00F57DA5" w:rsidRDefault="00C54B5E" w:rsidP="007A58E8">
      <w:pPr>
        <w:tabs>
          <w:tab w:val="left" w:pos="709"/>
        </w:tabs>
        <w:ind w:left="-426" w:firstLine="426"/>
        <w:jc w:val="both"/>
      </w:pPr>
      <w:r w:rsidRPr="007A58E8">
        <w:t xml:space="preserve">Средний тестовый балл по профильной математике в 2021году составил 55,1, увеличившись по сравнению с 2020 годом на 1,2 балла по РФ, в Забайкальском крае средний балл </w:t>
      </w:r>
      <w:proofErr w:type="gramStart"/>
      <w:r w:rsidRPr="007A58E8">
        <w:t>ниже</w:t>
      </w:r>
      <w:proofErr w:type="gramEnd"/>
      <w:r w:rsidRPr="007A58E8">
        <w:t xml:space="preserve"> чем по РФ на11,29%. В 2021 году средний балл по математике в Забайкальском крае уменьшился в сравнении с 2020 годом на 0,63%.</w:t>
      </w:r>
    </w:p>
    <w:p w:rsidR="007A58E8" w:rsidRDefault="007A58E8" w:rsidP="007A58E8">
      <w:pPr>
        <w:tabs>
          <w:tab w:val="left" w:pos="709"/>
        </w:tabs>
        <w:ind w:left="-426" w:firstLine="426"/>
        <w:jc w:val="both"/>
      </w:pPr>
    </w:p>
    <w:p w:rsidR="007A58E8" w:rsidRPr="007A58E8" w:rsidRDefault="007A58E8" w:rsidP="007A58E8">
      <w:pPr>
        <w:tabs>
          <w:tab w:val="left" w:pos="709"/>
        </w:tabs>
        <w:ind w:left="-426" w:firstLine="426"/>
        <w:jc w:val="both"/>
      </w:pPr>
      <w:r w:rsidRPr="007A58E8">
        <w:rPr>
          <w:b/>
          <w:bCs/>
          <w:color w:val="000000"/>
          <w:lang w:eastAsia="zh-CN"/>
        </w:rPr>
        <w:t>Диаграммы, средний тестовый балл по АТЕ, по ОО представлены в приложении</w:t>
      </w:r>
      <w:r>
        <w:rPr>
          <w:b/>
          <w:bCs/>
          <w:color w:val="000000"/>
          <w:lang w:eastAsia="zh-CN"/>
        </w:rPr>
        <w:t>.</w:t>
      </w:r>
    </w:p>
    <w:p w:rsidR="005060D9" w:rsidRDefault="005060D9" w:rsidP="007A58E8">
      <w:pPr>
        <w:pStyle w:val="3"/>
        <w:numPr>
          <w:ilvl w:val="1"/>
          <w:numId w:val="10"/>
        </w:numPr>
        <w:tabs>
          <w:tab w:val="left" w:pos="142"/>
        </w:tabs>
        <w:spacing w:before="0"/>
        <w:ind w:left="142" w:hanging="568"/>
        <w:rPr>
          <w:rFonts w:ascii="Times New Roman" w:hAnsi="Times New Roman"/>
          <w:sz w:val="24"/>
        </w:rPr>
      </w:pPr>
      <w:r w:rsidRPr="007A58E8">
        <w:rPr>
          <w:rFonts w:ascii="Times New Roman" w:hAnsi="Times New Roman"/>
          <w:sz w:val="24"/>
        </w:rPr>
        <w:t>Результаты по группам участников экзамена с различным уровнем подготовки:</w:t>
      </w:r>
    </w:p>
    <w:p w:rsidR="007A58E8" w:rsidRPr="007A58E8" w:rsidRDefault="007A58E8" w:rsidP="007A58E8"/>
    <w:p w:rsidR="005060D9" w:rsidRPr="007A58E8" w:rsidRDefault="008B1329" w:rsidP="007A58E8">
      <w:pPr>
        <w:pStyle w:val="3"/>
        <w:numPr>
          <w:ilvl w:val="2"/>
          <w:numId w:val="10"/>
        </w:numPr>
        <w:spacing w:before="0"/>
        <w:rPr>
          <w:rFonts w:ascii="Times New Roman" w:hAnsi="Times New Roman"/>
          <w:sz w:val="24"/>
        </w:rPr>
      </w:pPr>
      <w:r w:rsidRPr="007A58E8">
        <w:rPr>
          <w:rFonts w:ascii="Times New Roman" w:hAnsi="Times New Roman"/>
          <w:bCs w:val="0"/>
          <w:sz w:val="24"/>
        </w:rPr>
        <w:lastRenderedPageBreak/>
        <w:t>в разрезе</w:t>
      </w:r>
      <w:r w:rsidR="005060D9" w:rsidRPr="007A58E8">
        <w:rPr>
          <w:rFonts w:ascii="Times New Roman" w:hAnsi="Times New Roman"/>
          <w:bCs w:val="0"/>
          <w:sz w:val="24"/>
        </w:rPr>
        <w:t xml:space="preserve"> </w:t>
      </w:r>
      <w:r w:rsidRPr="007A58E8">
        <w:rPr>
          <w:rFonts w:ascii="Times New Roman" w:hAnsi="Times New Roman"/>
          <w:bCs w:val="0"/>
          <w:sz w:val="24"/>
        </w:rPr>
        <w:t>категорий</w:t>
      </w:r>
      <w:r w:rsidR="007021BE" w:rsidRPr="007A58E8">
        <w:rPr>
          <w:rFonts w:ascii="Times New Roman" w:hAnsi="Times New Roman"/>
          <w:sz w:val="24"/>
        </w:rPr>
        <w:t xml:space="preserve"> </w:t>
      </w:r>
      <w:r w:rsidRPr="007A58E8">
        <w:rPr>
          <w:rFonts w:ascii="Times New Roman" w:hAnsi="Times New Roman"/>
          <w:bCs w:val="0"/>
          <w:sz w:val="24"/>
        </w:rPr>
        <w:t xml:space="preserve"> </w:t>
      </w:r>
      <w:r w:rsidR="005060D9" w:rsidRPr="007A58E8">
        <w:rPr>
          <w:rFonts w:ascii="Times New Roman" w:hAnsi="Times New Roman"/>
          <w:bCs w:val="0"/>
          <w:sz w:val="24"/>
        </w:rPr>
        <w:t xml:space="preserve">участников ЕГЭ </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8</w:t>
      </w:r>
      <w:r w:rsidR="007A58E8" w:rsidRPr="007A58E8">
        <w:rPr>
          <w:noProof/>
          <w:sz w:val="24"/>
          <w:szCs w:val="24"/>
        </w:rPr>
        <w:fldChar w:fldCharType="end"/>
      </w:r>
    </w:p>
    <w:tbl>
      <w:tblPr>
        <w:tblW w:w="0" w:type="auto"/>
        <w:tblInd w:w="-528" w:type="dxa"/>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130"/>
        <w:gridCol w:w="1580"/>
        <w:gridCol w:w="1580"/>
        <w:gridCol w:w="1580"/>
        <w:gridCol w:w="1846"/>
      </w:tblGrid>
      <w:tr w:rsidR="007021BE" w:rsidRPr="007A58E8" w:rsidTr="007A58E8">
        <w:trPr>
          <w:trHeight w:val="602"/>
        </w:trPr>
        <w:tc>
          <w:tcPr>
            <w:tcW w:w="31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7021BE" w:rsidRPr="007A58E8" w:rsidRDefault="007021BE" w:rsidP="007A58E8"/>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A58E8" w:rsidP="007A58E8">
            <w:pPr>
              <w:jc w:val="center"/>
            </w:pPr>
            <w:r>
              <w:rPr>
                <w:rFonts w:eastAsia="Arial"/>
                <w:color w:val="000000"/>
              </w:rPr>
              <w:t>ВТГ</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A58E8" w:rsidP="007A58E8">
            <w:pPr>
              <w:jc w:val="center"/>
            </w:pPr>
            <w:r>
              <w:rPr>
                <w:rFonts w:eastAsia="Arial"/>
                <w:color w:val="000000"/>
              </w:rPr>
              <w:t>ВПЛ</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A58E8" w:rsidP="007A58E8">
            <w:pPr>
              <w:jc w:val="center"/>
            </w:pPr>
            <w:r>
              <w:rPr>
                <w:rFonts w:eastAsia="Arial"/>
                <w:color w:val="000000"/>
              </w:rPr>
              <w:t>ООО СПО</w:t>
            </w:r>
          </w:p>
        </w:tc>
        <w:tc>
          <w:tcPr>
            <w:tcW w:w="18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 xml:space="preserve">Участники ЕГЭ с </w:t>
            </w:r>
            <w:r w:rsidR="007A58E8">
              <w:rPr>
                <w:rFonts w:eastAsia="Arial"/>
                <w:color w:val="000000"/>
              </w:rPr>
              <w:t>ОВЗ</w:t>
            </w:r>
          </w:p>
        </w:tc>
      </w:tr>
      <w:tr w:rsidR="007021BE" w:rsidRPr="007A58E8" w:rsidTr="007A58E8">
        <w:trPr>
          <w:trHeight w:val="302"/>
        </w:trPr>
        <w:tc>
          <w:tcPr>
            <w:tcW w:w="31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 xml:space="preserve">Доля участников, набравших балл ниже минимального </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18,34</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30,56</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50,00</w:t>
            </w:r>
          </w:p>
        </w:tc>
        <w:tc>
          <w:tcPr>
            <w:tcW w:w="18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50,00</w:t>
            </w:r>
          </w:p>
        </w:tc>
      </w:tr>
      <w:tr w:rsidR="007021BE" w:rsidRPr="007A58E8" w:rsidTr="007A58E8">
        <w:trPr>
          <w:trHeight w:val="354"/>
        </w:trPr>
        <w:tc>
          <w:tcPr>
            <w:tcW w:w="31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Доля участников, получивших тестовый балл от минимального балла до 60 баллов</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57,19</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51,85</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50,00</w:t>
            </w:r>
          </w:p>
        </w:tc>
        <w:tc>
          <w:tcPr>
            <w:tcW w:w="18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25,00</w:t>
            </w:r>
          </w:p>
        </w:tc>
      </w:tr>
      <w:tr w:rsidR="007021BE" w:rsidRPr="007A58E8" w:rsidTr="007A58E8">
        <w:trPr>
          <w:trHeight w:val="299"/>
        </w:trPr>
        <w:tc>
          <w:tcPr>
            <w:tcW w:w="31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Доля участников, получивших от 61 до 80 баллов</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20,25</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15,74</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8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12,50</w:t>
            </w:r>
          </w:p>
        </w:tc>
      </w:tr>
      <w:tr w:rsidR="007021BE" w:rsidRPr="007A58E8" w:rsidTr="007A58E8">
        <w:trPr>
          <w:trHeight w:val="262"/>
        </w:trPr>
        <w:tc>
          <w:tcPr>
            <w:tcW w:w="31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Доля участников, получивших от 81 до 99 баллов</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4,22</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1,85</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8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12,50</w:t>
            </w:r>
          </w:p>
        </w:tc>
      </w:tr>
      <w:tr w:rsidR="007021BE" w:rsidRPr="007A58E8" w:rsidTr="007A58E8">
        <w:trPr>
          <w:trHeight w:val="262"/>
        </w:trPr>
        <w:tc>
          <w:tcPr>
            <w:tcW w:w="31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Количество участников, получивших 100 баллов</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c>
          <w:tcPr>
            <w:tcW w:w="15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c>
          <w:tcPr>
            <w:tcW w:w="18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bl>
    <w:p w:rsidR="007021BE" w:rsidRPr="007A58E8" w:rsidRDefault="007021BE" w:rsidP="007A58E8">
      <w:pPr>
        <w:rPr>
          <w:b/>
        </w:rPr>
      </w:pPr>
    </w:p>
    <w:p w:rsidR="005060D9" w:rsidRPr="007A58E8" w:rsidRDefault="008B1329" w:rsidP="007A58E8">
      <w:pPr>
        <w:pStyle w:val="3"/>
        <w:numPr>
          <w:ilvl w:val="2"/>
          <w:numId w:val="10"/>
        </w:numPr>
        <w:spacing w:before="0"/>
        <w:rPr>
          <w:rFonts w:ascii="Times New Roman" w:hAnsi="Times New Roman"/>
          <w:sz w:val="24"/>
        </w:rPr>
      </w:pPr>
      <w:r w:rsidRPr="007A58E8">
        <w:rPr>
          <w:rFonts w:ascii="Times New Roman" w:hAnsi="Times New Roman"/>
          <w:bCs w:val="0"/>
          <w:sz w:val="24"/>
        </w:rPr>
        <w:t xml:space="preserve">в разрезе </w:t>
      </w:r>
      <w:r w:rsidR="005060D9" w:rsidRPr="007A58E8">
        <w:rPr>
          <w:rFonts w:ascii="Times New Roman" w:hAnsi="Times New Roman"/>
          <w:bCs w:val="0"/>
          <w:sz w:val="24"/>
        </w:rPr>
        <w:t>типа ОО</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9</w:t>
      </w:r>
      <w:r w:rsidR="007A58E8" w:rsidRPr="007A58E8">
        <w:rPr>
          <w:noProof/>
          <w:sz w:val="24"/>
          <w:szCs w:val="24"/>
        </w:rPr>
        <w:fldChar w:fldCharType="end"/>
      </w:r>
    </w:p>
    <w:tbl>
      <w:tblPr>
        <w:tblW w:w="10258" w:type="dxa"/>
        <w:tblInd w:w="-528" w:type="dxa"/>
        <w:tblBorders>
          <w:top w:val="nil"/>
          <w:left w:val="nil"/>
          <w:bottom w:val="nil"/>
          <w:right w:val="nil"/>
        </w:tblBorders>
        <w:tblCellMar>
          <w:left w:w="0" w:type="dxa"/>
          <w:right w:w="0" w:type="dxa"/>
        </w:tblCellMar>
        <w:tblLook w:val="04A0" w:firstRow="1" w:lastRow="0" w:firstColumn="1" w:lastColumn="0" w:noHBand="0" w:noVBand="1"/>
      </w:tblPr>
      <w:tblGrid>
        <w:gridCol w:w="2977"/>
        <w:gridCol w:w="1698"/>
        <w:gridCol w:w="1685"/>
        <w:gridCol w:w="1113"/>
        <w:gridCol w:w="1131"/>
        <w:gridCol w:w="1654"/>
      </w:tblGrid>
      <w:tr w:rsidR="007A58E8" w:rsidRPr="007A58E8" w:rsidTr="007A58E8">
        <w:trPr>
          <w:trHeight w:val="262"/>
        </w:trPr>
        <w:tc>
          <w:tcPr>
            <w:tcW w:w="2977" w:type="dxa"/>
            <w:tcBorders>
              <w:top w:val="single" w:sz="7" w:space="0" w:color="000000"/>
              <w:left w:val="single" w:sz="7" w:space="0" w:color="000000"/>
              <w:bottom w:val="nil"/>
              <w:right w:val="nil"/>
            </w:tcBorders>
            <w:tcMar>
              <w:top w:w="39" w:type="dxa"/>
              <w:left w:w="39" w:type="dxa"/>
              <w:bottom w:w="39" w:type="dxa"/>
              <w:right w:w="39" w:type="dxa"/>
            </w:tcMar>
          </w:tcPr>
          <w:p w:rsidR="007A58E8" w:rsidRPr="007A58E8" w:rsidRDefault="007A58E8" w:rsidP="007A58E8"/>
        </w:tc>
        <w:tc>
          <w:tcPr>
            <w:tcW w:w="5627" w:type="dxa"/>
            <w:gridSpan w:val="4"/>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Доля участников, получивших тестовый балл</w:t>
            </w:r>
          </w:p>
        </w:tc>
        <w:tc>
          <w:tcPr>
            <w:tcW w:w="1654" w:type="dxa"/>
            <w:vMerge w:val="restart"/>
            <w:tcBorders>
              <w:top w:val="single" w:sz="7" w:space="0" w:color="000000"/>
              <w:left w:val="nil"/>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Количество уч</w:t>
            </w:r>
            <w:r>
              <w:rPr>
                <w:rFonts w:eastAsia="Arial"/>
                <w:color w:val="000000"/>
              </w:rPr>
              <w:t xml:space="preserve">астников, получивших </w:t>
            </w:r>
            <w:r>
              <w:rPr>
                <w:rFonts w:eastAsia="Arial"/>
                <w:color w:val="000000"/>
              </w:rPr>
              <w:br/>
              <w:t>100 баллов</w:t>
            </w:r>
          </w:p>
        </w:tc>
      </w:tr>
      <w:tr w:rsidR="007A58E8" w:rsidRPr="007A58E8" w:rsidTr="007A58E8">
        <w:trPr>
          <w:trHeight w:val="679"/>
        </w:trPr>
        <w:tc>
          <w:tcPr>
            <w:tcW w:w="2977" w:type="dxa"/>
            <w:tcBorders>
              <w:top w:val="nil"/>
              <w:left w:val="single" w:sz="7" w:space="0" w:color="000000"/>
              <w:bottom w:val="nil"/>
              <w:right w:val="nil"/>
            </w:tcBorders>
            <w:tcMar>
              <w:top w:w="39" w:type="dxa"/>
              <w:left w:w="39" w:type="dxa"/>
              <w:bottom w:w="39" w:type="dxa"/>
              <w:right w:w="39" w:type="dxa"/>
            </w:tcMar>
          </w:tcPr>
          <w:p w:rsidR="007A58E8" w:rsidRPr="007A58E8" w:rsidRDefault="007A58E8" w:rsidP="007A58E8"/>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ниже минимального</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 xml:space="preserve">от </w:t>
            </w:r>
            <w:proofErr w:type="gramStart"/>
            <w:r w:rsidRPr="007A58E8">
              <w:rPr>
                <w:rFonts w:eastAsia="Arial"/>
                <w:color w:val="000000"/>
              </w:rPr>
              <w:t>минимального</w:t>
            </w:r>
            <w:proofErr w:type="gramEnd"/>
            <w:r w:rsidRPr="007A58E8">
              <w:rPr>
                <w:rFonts w:eastAsia="Arial"/>
                <w:color w:val="000000"/>
              </w:rPr>
              <w:t xml:space="preserve"> до 60 баллов</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от 61 до 80 баллов</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от 81 до 99 баллов</w:t>
            </w:r>
          </w:p>
        </w:tc>
        <w:tc>
          <w:tcPr>
            <w:tcW w:w="1654" w:type="dxa"/>
            <w:vMerge/>
            <w:tcBorders>
              <w:left w:val="nil"/>
              <w:bottom w:val="nil"/>
              <w:right w:val="single" w:sz="7" w:space="0" w:color="000000"/>
            </w:tcBorders>
            <w:tcMar>
              <w:top w:w="39" w:type="dxa"/>
              <w:left w:w="39" w:type="dxa"/>
              <w:bottom w:w="39" w:type="dxa"/>
              <w:right w:w="39" w:type="dxa"/>
            </w:tcMar>
          </w:tcPr>
          <w:p w:rsidR="007A58E8" w:rsidRPr="007A58E8" w:rsidRDefault="007A58E8" w:rsidP="007A58E8">
            <w:pPr>
              <w:jc w:val="center"/>
            </w:pP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Гимназия</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4,00</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56,80</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31,20</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8,00</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Гимназия-интернат</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2,38</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59,52</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33,33</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4,76</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Институт</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24,32</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43,24</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29,73</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2,70</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Кадетская школа</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25,00</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75,00</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Лицей</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22,50</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57,50</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20,00</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Лицей-интернат</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2,78</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38,89</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58,33</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679"/>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Основная общеобразовательная школа</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6,67</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40,00</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46,67</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6,67</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679"/>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СОШ</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21,07</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59,09</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17,52</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2,32</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679"/>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СОШ</w:t>
            </w:r>
            <w:r w:rsidR="007021BE" w:rsidRPr="007A58E8">
              <w:rPr>
                <w:rFonts w:eastAsia="Arial"/>
                <w:color w:val="000000"/>
              </w:rPr>
              <w:t xml:space="preserve"> с углубленным изучением отдельных предметов</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18,06</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51,39</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20,83</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9,72</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679"/>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СОШ</w:t>
            </w:r>
            <w:r w:rsidR="007021BE" w:rsidRPr="007A58E8">
              <w:rPr>
                <w:rFonts w:eastAsia="Arial"/>
                <w:color w:val="000000"/>
              </w:rPr>
              <w:t>-интернат</w:t>
            </w:r>
          </w:p>
        </w:tc>
        <w:tc>
          <w:tcPr>
            <w:tcW w:w="16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33,33</w:t>
            </w:r>
          </w:p>
        </w:tc>
        <w:tc>
          <w:tcPr>
            <w:tcW w:w="168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66,67</w:t>
            </w:r>
          </w:p>
        </w:tc>
        <w:tc>
          <w:tcPr>
            <w:tcW w:w="111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13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bl>
    <w:p w:rsidR="007021BE" w:rsidRPr="007A58E8" w:rsidRDefault="007021BE" w:rsidP="007A58E8"/>
    <w:p w:rsidR="007021BE" w:rsidRPr="007A58E8" w:rsidRDefault="007021BE" w:rsidP="007A58E8"/>
    <w:p w:rsidR="005060D9" w:rsidRDefault="008B1329" w:rsidP="007A58E8">
      <w:pPr>
        <w:pStyle w:val="3"/>
        <w:numPr>
          <w:ilvl w:val="2"/>
          <w:numId w:val="10"/>
        </w:numPr>
        <w:spacing w:before="0"/>
        <w:rPr>
          <w:rFonts w:ascii="Times New Roman" w:hAnsi="Times New Roman"/>
          <w:bCs w:val="0"/>
          <w:sz w:val="24"/>
        </w:rPr>
      </w:pPr>
      <w:r w:rsidRPr="007A58E8">
        <w:rPr>
          <w:rFonts w:ascii="Times New Roman" w:hAnsi="Times New Roman"/>
          <w:bCs w:val="0"/>
          <w:sz w:val="24"/>
        </w:rPr>
        <w:t>о</w:t>
      </w:r>
      <w:r w:rsidR="005060D9" w:rsidRPr="007A58E8">
        <w:rPr>
          <w:rFonts w:ascii="Times New Roman" w:hAnsi="Times New Roman"/>
          <w:bCs w:val="0"/>
          <w:sz w:val="24"/>
        </w:rPr>
        <w:t>сновные результаты ЕГЭ по предмету в сравнении по АТЕ</w:t>
      </w:r>
    </w:p>
    <w:p w:rsidR="007A58E8" w:rsidRPr="007A58E8" w:rsidRDefault="007A58E8" w:rsidP="007A58E8"/>
    <w:tbl>
      <w:tblPr>
        <w:tblW w:w="10107" w:type="dxa"/>
        <w:tblInd w:w="-528" w:type="dxa"/>
        <w:tblBorders>
          <w:top w:val="nil"/>
          <w:left w:val="nil"/>
          <w:bottom w:val="nil"/>
          <w:right w:val="nil"/>
        </w:tblBorders>
        <w:tblCellMar>
          <w:left w:w="0" w:type="dxa"/>
          <w:right w:w="0" w:type="dxa"/>
        </w:tblCellMar>
        <w:tblLook w:val="04A0" w:firstRow="1" w:lastRow="0" w:firstColumn="1" w:lastColumn="0" w:noHBand="0" w:noVBand="1"/>
      </w:tblPr>
      <w:tblGrid>
        <w:gridCol w:w="2977"/>
        <w:gridCol w:w="1630"/>
        <w:gridCol w:w="1630"/>
        <w:gridCol w:w="1089"/>
        <w:gridCol w:w="1128"/>
        <w:gridCol w:w="1653"/>
      </w:tblGrid>
      <w:tr w:rsidR="007A58E8" w:rsidRPr="007A58E8" w:rsidTr="007A58E8">
        <w:trPr>
          <w:trHeight w:val="262"/>
        </w:trPr>
        <w:tc>
          <w:tcPr>
            <w:tcW w:w="2977" w:type="dxa"/>
            <w:vMerge w:val="restart"/>
            <w:tcBorders>
              <w:top w:val="single" w:sz="7" w:space="0" w:color="000000"/>
              <w:left w:val="single" w:sz="7" w:space="0" w:color="000000"/>
              <w:right w:val="nil"/>
            </w:tcBorders>
            <w:tcMar>
              <w:top w:w="39" w:type="dxa"/>
              <w:left w:w="39" w:type="dxa"/>
              <w:bottom w:w="39" w:type="dxa"/>
              <w:right w:w="39" w:type="dxa"/>
            </w:tcMar>
          </w:tcPr>
          <w:p w:rsidR="007A58E8" w:rsidRDefault="007A58E8" w:rsidP="007A58E8"/>
          <w:p w:rsidR="007A58E8" w:rsidRDefault="007A58E8" w:rsidP="007A58E8"/>
          <w:p w:rsidR="007A58E8" w:rsidRPr="007A58E8" w:rsidRDefault="007A58E8" w:rsidP="007A58E8">
            <w:pPr>
              <w:jc w:val="center"/>
            </w:pPr>
            <w:r>
              <w:t>Наименование АТЕ</w:t>
            </w:r>
          </w:p>
        </w:tc>
        <w:tc>
          <w:tcPr>
            <w:tcW w:w="5477" w:type="dxa"/>
            <w:gridSpan w:val="4"/>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lastRenderedPageBreak/>
              <w:t>Доля участников, получивших тестовый балл</w:t>
            </w:r>
          </w:p>
        </w:tc>
        <w:tc>
          <w:tcPr>
            <w:tcW w:w="1653" w:type="dxa"/>
            <w:vMerge w:val="restart"/>
            <w:tcBorders>
              <w:top w:val="single" w:sz="7" w:space="0" w:color="000000"/>
              <w:left w:val="nil"/>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 xml:space="preserve">Количество </w:t>
            </w:r>
            <w:r w:rsidRPr="007A58E8">
              <w:rPr>
                <w:rFonts w:eastAsia="Arial"/>
                <w:color w:val="000000"/>
              </w:rPr>
              <w:lastRenderedPageBreak/>
              <w:t>уча</w:t>
            </w:r>
            <w:r>
              <w:rPr>
                <w:rFonts w:eastAsia="Arial"/>
                <w:color w:val="000000"/>
              </w:rPr>
              <w:t xml:space="preserve">стников, получивших </w:t>
            </w:r>
            <w:r>
              <w:rPr>
                <w:rFonts w:eastAsia="Arial"/>
                <w:color w:val="000000"/>
              </w:rPr>
              <w:br/>
              <w:t>100 баллов</w:t>
            </w:r>
          </w:p>
        </w:tc>
      </w:tr>
      <w:tr w:rsidR="007A58E8" w:rsidRPr="007A58E8" w:rsidTr="007A58E8">
        <w:trPr>
          <w:trHeight w:val="679"/>
        </w:trPr>
        <w:tc>
          <w:tcPr>
            <w:tcW w:w="2977" w:type="dxa"/>
            <w:vMerge/>
            <w:tcBorders>
              <w:left w:val="single" w:sz="7" w:space="0" w:color="000000"/>
              <w:bottom w:val="nil"/>
              <w:right w:val="nil"/>
            </w:tcBorders>
            <w:tcMar>
              <w:top w:w="39" w:type="dxa"/>
              <w:left w:w="39" w:type="dxa"/>
              <w:bottom w:w="39" w:type="dxa"/>
              <w:right w:w="39" w:type="dxa"/>
            </w:tcMar>
          </w:tcPr>
          <w:p w:rsidR="007A58E8" w:rsidRPr="007A58E8" w:rsidRDefault="007A58E8" w:rsidP="007A58E8"/>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ниже минимального</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 xml:space="preserve">от </w:t>
            </w:r>
            <w:proofErr w:type="gramStart"/>
            <w:r w:rsidRPr="007A58E8">
              <w:rPr>
                <w:rFonts w:eastAsia="Arial"/>
                <w:color w:val="000000"/>
              </w:rPr>
              <w:t>минимального</w:t>
            </w:r>
            <w:proofErr w:type="gramEnd"/>
            <w:r w:rsidRPr="007A58E8">
              <w:rPr>
                <w:rFonts w:eastAsia="Arial"/>
                <w:color w:val="000000"/>
              </w:rPr>
              <w:t xml:space="preserve"> до 60 баллов</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от 61 до 80 баллов</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A58E8" w:rsidRPr="007A58E8" w:rsidRDefault="007A58E8" w:rsidP="007A58E8">
            <w:pPr>
              <w:jc w:val="center"/>
            </w:pPr>
            <w:r w:rsidRPr="007A58E8">
              <w:rPr>
                <w:rFonts w:eastAsia="Arial"/>
                <w:color w:val="000000"/>
              </w:rPr>
              <w:t>от 81 до 99 баллов</w:t>
            </w:r>
          </w:p>
        </w:tc>
        <w:tc>
          <w:tcPr>
            <w:tcW w:w="1653" w:type="dxa"/>
            <w:vMerge/>
            <w:tcBorders>
              <w:left w:val="nil"/>
              <w:bottom w:val="nil"/>
              <w:right w:val="single" w:sz="7" w:space="0" w:color="000000"/>
            </w:tcBorders>
            <w:tcMar>
              <w:top w:w="39" w:type="dxa"/>
              <w:left w:w="39" w:type="dxa"/>
              <w:bottom w:w="39" w:type="dxa"/>
              <w:right w:w="39" w:type="dxa"/>
            </w:tcMar>
          </w:tcPr>
          <w:p w:rsidR="007A58E8" w:rsidRPr="007A58E8" w:rsidRDefault="007A58E8" w:rsidP="007A58E8">
            <w:pPr>
              <w:jc w:val="center"/>
            </w:pP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lastRenderedPageBreak/>
              <w:t>Агинский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16,22</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78,38</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5,41</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Акшинский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92,86</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7,14</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Александрово-Заводский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45,45</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45,45</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9,09</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Балейский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31,82</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59,09</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9,09</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Борзя и Борзинский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15,71</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65,71</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18,57</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679"/>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Краснокаменск и Краснокаменский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18,24</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55,35</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24,53</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1,89</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Петровск-Забайкальский</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29,03</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58,06</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12,90</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20,21</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50,00</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22,45</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7,34</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Газимуро-Заводский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23,81</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57,14</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14,29</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4,76</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Дульдургинский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8,00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68,00</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20,00</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Забайкальский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26,19</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57,14</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14,29</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2,38</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A58E8" w:rsidP="007A58E8">
            <w:r>
              <w:rPr>
                <w:rFonts w:eastAsia="Arial"/>
                <w:color w:val="000000"/>
              </w:rPr>
              <w:t>ЗАТО</w:t>
            </w:r>
            <w:r w:rsidR="007021BE" w:rsidRPr="007A58E8">
              <w:rPr>
                <w:rFonts w:eastAsia="Arial"/>
                <w:color w:val="000000"/>
              </w:rPr>
              <w:t xml:space="preserve"> </w:t>
            </w:r>
            <w:proofErr w:type="spellStart"/>
            <w:r w:rsidR="007021BE" w:rsidRPr="007A58E8">
              <w:rPr>
                <w:rFonts w:eastAsia="Arial"/>
                <w:color w:val="000000"/>
              </w:rPr>
              <w:t>п</w:t>
            </w:r>
            <w:proofErr w:type="gramStart"/>
            <w:r w:rsidR="007021BE" w:rsidRPr="007A58E8">
              <w:rPr>
                <w:rFonts w:eastAsia="Arial"/>
                <w:color w:val="000000"/>
              </w:rPr>
              <w:t>.Г</w:t>
            </w:r>
            <w:proofErr w:type="gramEnd"/>
            <w:r w:rsidR="007021BE" w:rsidRPr="007A58E8">
              <w:rPr>
                <w:rFonts w:eastAsia="Arial"/>
                <w:color w:val="000000"/>
              </w:rPr>
              <w:t>орный</w:t>
            </w:r>
            <w:proofErr w:type="spellEnd"/>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16,67</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50,00</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33,33</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Каларский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20,83</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70,83</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4,17</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4,17</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Калганский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22,22</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66,67</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11,11</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Карымский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22,86</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54,29</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21,43</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1,43</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Красночикойский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5,36</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66,07</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23,21</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5,36</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Кыринский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25,00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50,00</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25,00</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Могойтуйский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10,53</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56,84</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31,58</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1,05</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Могочинский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28,26</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54,35</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15,22</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2,17</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Нерчинский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28,13</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53,13</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18,75</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Нерчинско-Заводский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18,18</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72,73</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9,09</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Оловяннинский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25,81</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54,84</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19,35</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Ононский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4,76</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90,48</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4,76</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п. Агинское</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10,10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61,62</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26,26</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2,02</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Петровск-Забайкальский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26,67</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53,33</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16,67</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3,33</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Приаргунский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6,38</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78,72</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14,89</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Сретенский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3,70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77,78</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18,52</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Тунгиро-Олекминский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66,67</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33,33</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Тунгокоченский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25,00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66,67</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8,33</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Улетовский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30,77</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61,54</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7,69</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Хилокский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19,70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69,70</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10,61</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Чернышевский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25,00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61,36</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11,36</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2,27</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Читинский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30,12</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49,40</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18,07</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2,41</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lastRenderedPageBreak/>
              <w:t>Шелопугинский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30,00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70,00</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r w:rsidR="007021BE" w:rsidRPr="007A58E8" w:rsidTr="007A58E8">
        <w:trPr>
          <w:trHeight w:val="35"/>
        </w:trPr>
        <w:tc>
          <w:tcPr>
            <w:tcW w:w="297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Шилкинский район</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12,70</w:t>
            </w:r>
          </w:p>
        </w:tc>
        <w:tc>
          <w:tcPr>
            <w:tcW w:w="163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61,90</w:t>
            </w:r>
          </w:p>
        </w:tc>
        <w:tc>
          <w:tcPr>
            <w:tcW w:w="108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22,22</w:t>
            </w:r>
          </w:p>
        </w:tc>
        <w:tc>
          <w:tcPr>
            <w:tcW w:w="1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3,17</w:t>
            </w:r>
          </w:p>
        </w:tc>
        <w:tc>
          <w:tcPr>
            <w:tcW w:w="165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w:t>
            </w:r>
          </w:p>
        </w:tc>
      </w:tr>
    </w:tbl>
    <w:p w:rsidR="007A58E8" w:rsidRDefault="007A58E8" w:rsidP="007A58E8">
      <w:pPr>
        <w:pStyle w:val="af7"/>
        <w:keepNext/>
        <w:spacing w:after="0"/>
        <w:rPr>
          <w:sz w:val="24"/>
          <w:szCs w:val="24"/>
        </w:rPr>
      </w:pP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10</w:t>
      </w:r>
      <w:r w:rsidR="007A58E8" w:rsidRPr="007A58E8">
        <w:rPr>
          <w:noProof/>
          <w:sz w:val="24"/>
          <w:szCs w:val="24"/>
        </w:rPr>
        <w:fldChar w:fldCharType="end"/>
      </w:r>
    </w:p>
    <w:p w:rsidR="000D0D9B" w:rsidRPr="007A58E8" w:rsidRDefault="005060D9" w:rsidP="007A58E8">
      <w:pPr>
        <w:pStyle w:val="3"/>
        <w:numPr>
          <w:ilvl w:val="1"/>
          <w:numId w:val="10"/>
        </w:numPr>
        <w:tabs>
          <w:tab w:val="left" w:pos="142"/>
        </w:tabs>
        <w:spacing w:before="0"/>
        <w:ind w:left="142" w:hanging="568"/>
        <w:rPr>
          <w:rFonts w:ascii="Times New Roman" w:hAnsi="Times New Roman"/>
          <w:sz w:val="24"/>
        </w:rPr>
      </w:pPr>
      <w:r w:rsidRPr="007A58E8">
        <w:rPr>
          <w:rFonts w:ascii="Times New Roman" w:hAnsi="Times New Roman"/>
          <w:sz w:val="24"/>
        </w:rPr>
        <w:t xml:space="preserve">Выделение перечня ОО, продемонстрировавших наиболее высокие </w:t>
      </w:r>
      <w:r w:rsidR="00332A77" w:rsidRPr="007A58E8">
        <w:rPr>
          <w:rFonts w:ascii="Times New Roman" w:hAnsi="Times New Roman"/>
          <w:sz w:val="24"/>
        </w:rPr>
        <w:t xml:space="preserve">и низкие </w:t>
      </w:r>
      <w:r w:rsidRPr="007A58E8">
        <w:rPr>
          <w:rFonts w:ascii="Times New Roman" w:hAnsi="Times New Roman"/>
          <w:sz w:val="24"/>
        </w:rPr>
        <w:t>результаты ЕГЭ по предмету</w:t>
      </w:r>
    </w:p>
    <w:p w:rsidR="00C54B5E" w:rsidRPr="007A58E8" w:rsidRDefault="00C54B5E" w:rsidP="007A58E8"/>
    <w:p w:rsidR="00332A77" w:rsidRPr="007A58E8" w:rsidRDefault="00276E91" w:rsidP="007A58E8">
      <w:pPr>
        <w:pStyle w:val="3"/>
        <w:numPr>
          <w:ilvl w:val="2"/>
          <w:numId w:val="10"/>
        </w:numPr>
        <w:spacing w:before="0"/>
        <w:rPr>
          <w:rFonts w:ascii="Times New Roman" w:hAnsi="Times New Roman"/>
          <w:bCs w:val="0"/>
          <w:sz w:val="24"/>
        </w:rPr>
      </w:pPr>
      <w:r w:rsidRPr="007A58E8">
        <w:rPr>
          <w:rFonts w:ascii="Times New Roman" w:hAnsi="Times New Roman"/>
          <w:bCs w:val="0"/>
          <w:sz w:val="24"/>
        </w:rPr>
        <w:t>П</w:t>
      </w:r>
      <w:r w:rsidR="00332A77" w:rsidRPr="007A58E8">
        <w:rPr>
          <w:rFonts w:ascii="Times New Roman" w:hAnsi="Times New Roman"/>
          <w:bCs w:val="0"/>
          <w:sz w:val="24"/>
        </w:rPr>
        <w:t>еречень ОО, продемонстрировавших наиболее высокие результаты ЕГЭ по предмету</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11</w:t>
      </w:r>
      <w:r w:rsidR="007A58E8" w:rsidRPr="007A58E8">
        <w:rPr>
          <w:noProof/>
          <w:sz w:val="24"/>
          <w:szCs w:val="24"/>
        </w:rPr>
        <w:fldChar w:fldCharType="end"/>
      </w:r>
    </w:p>
    <w:tbl>
      <w:tblPr>
        <w:tblW w:w="0" w:type="auto"/>
        <w:tblInd w:w="-528" w:type="dxa"/>
        <w:tblBorders>
          <w:top w:val="single" w:sz="7" w:space="0" w:color="000000"/>
          <w:left w:val="single" w:sz="7" w:space="0" w:color="000000"/>
          <w:bottom w:val="single" w:sz="7" w:space="0" w:color="000000"/>
          <w:right w:val="single" w:sz="7" w:space="0" w:color="000000"/>
        </w:tblBorders>
        <w:tblLayout w:type="fixed"/>
        <w:tblCellMar>
          <w:left w:w="0" w:type="dxa"/>
          <w:right w:w="0" w:type="dxa"/>
        </w:tblCellMar>
        <w:tblLook w:val="04A0" w:firstRow="1" w:lastRow="0" w:firstColumn="1" w:lastColumn="0" w:noHBand="0" w:noVBand="1"/>
      </w:tblPr>
      <w:tblGrid>
        <w:gridCol w:w="1276"/>
        <w:gridCol w:w="4111"/>
        <w:gridCol w:w="1546"/>
        <w:gridCol w:w="1552"/>
        <w:gridCol w:w="1742"/>
      </w:tblGrid>
      <w:tr w:rsidR="007021BE" w:rsidRPr="007A58E8" w:rsidTr="00872A2F">
        <w:trPr>
          <w:trHeight w:val="262"/>
        </w:trPr>
        <w:tc>
          <w:tcPr>
            <w:tcW w:w="12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АТЕ</w:t>
            </w:r>
          </w:p>
        </w:tc>
        <w:tc>
          <w:tcPr>
            <w:tcW w:w="41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Наименование ОО</w:t>
            </w:r>
          </w:p>
        </w:tc>
        <w:tc>
          <w:tcPr>
            <w:tcW w:w="15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Доля участников, получивших от 81 до 100 баллов</w:t>
            </w:r>
          </w:p>
        </w:tc>
        <w:tc>
          <w:tcPr>
            <w:tcW w:w="155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Доля участников, получивших от 61 до 80 баллов</w:t>
            </w:r>
          </w:p>
        </w:tc>
        <w:tc>
          <w:tcPr>
            <w:tcW w:w="174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Доля участников,</w:t>
            </w:r>
          </w:p>
          <w:p w:rsidR="007021BE" w:rsidRPr="007A58E8" w:rsidRDefault="007021BE" w:rsidP="007A58E8">
            <w:pPr>
              <w:jc w:val="center"/>
            </w:pPr>
            <w:r w:rsidRPr="007A58E8">
              <w:rPr>
                <w:rFonts w:eastAsia="Arial"/>
                <w:color w:val="000000"/>
              </w:rPr>
              <w:t xml:space="preserve">не </w:t>
            </w:r>
            <w:proofErr w:type="gramStart"/>
            <w:r w:rsidRPr="007A58E8">
              <w:rPr>
                <w:rFonts w:eastAsia="Arial"/>
                <w:color w:val="000000"/>
              </w:rPr>
              <w:t>достигших</w:t>
            </w:r>
            <w:proofErr w:type="gramEnd"/>
            <w:r w:rsidRPr="007A58E8">
              <w:rPr>
                <w:rFonts w:eastAsia="Arial"/>
                <w:color w:val="000000"/>
              </w:rPr>
              <w:t xml:space="preserve"> минимального балла</w:t>
            </w:r>
          </w:p>
        </w:tc>
      </w:tr>
      <w:tr w:rsidR="007021BE" w:rsidRPr="007A58E8" w:rsidTr="00872A2F">
        <w:trPr>
          <w:trHeight w:val="262"/>
        </w:trPr>
        <w:tc>
          <w:tcPr>
            <w:tcW w:w="12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41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ГОУ</w:t>
            </w:r>
            <w:r w:rsidR="007021BE" w:rsidRPr="007A58E8">
              <w:rPr>
                <w:rFonts w:eastAsia="Arial"/>
                <w:color w:val="000000"/>
              </w:rPr>
              <w:t xml:space="preserve">  "Забайкальский краевой лицей-интернат"</w:t>
            </w:r>
          </w:p>
        </w:tc>
        <w:tc>
          <w:tcPr>
            <w:tcW w:w="15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58,33</w:t>
            </w:r>
          </w:p>
        </w:tc>
        <w:tc>
          <w:tcPr>
            <w:tcW w:w="155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38,89</w:t>
            </w:r>
          </w:p>
        </w:tc>
        <w:tc>
          <w:tcPr>
            <w:tcW w:w="174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2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41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872A2F">
            <w:r w:rsidRPr="007A58E8">
              <w:rPr>
                <w:rFonts w:eastAsia="Arial"/>
                <w:color w:val="000000"/>
              </w:rPr>
              <w:t xml:space="preserve">Многопрофильный лицей </w:t>
            </w:r>
            <w:r w:rsidR="00872A2F">
              <w:rPr>
                <w:rFonts w:eastAsia="Arial"/>
                <w:color w:val="000000"/>
              </w:rPr>
              <w:t xml:space="preserve">ФГБОУ </w:t>
            </w:r>
            <w:proofErr w:type="gramStart"/>
            <w:r w:rsidR="00872A2F">
              <w:rPr>
                <w:rFonts w:eastAsia="Arial"/>
                <w:color w:val="000000"/>
              </w:rPr>
              <w:t>ВО</w:t>
            </w:r>
            <w:proofErr w:type="gramEnd"/>
            <w:r w:rsidRPr="007A58E8">
              <w:rPr>
                <w:rFonts w:eastAsia="Arial"/>
                <w:color w:val="000000"/>
              </w:rPr>
              <w:t xml:space="preserve"> "Забайкальский государственный университет"</w:t>
            </w:r>
          </w:p>
        </w:tc>
        <w:tc>
          <w:tcPr>
            <w:tcW w:w="15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20,00</w:t>
            </w:r>
          </w:p>
        </w:tc>
        <w:tc>
          <w:tcPr>
            <w:tcW w:w="155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57,50</w:t>
            </w:r>
          </w:p>
        </w:tc>
        <w:tc>
          <w:tcPr>
            <w:tcW w:w="174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2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41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"Многопрофильная языковая гимназия №4"</w:t>
            </w:r>
          </w:p>
        </w:tc>
        <w:tc>
          <w:tcPr>
            <w:tcW w:w="15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19,05</w:t>
            </w:r>
          </w:p>
        </w:tc>
        <w:tc>
          <w:tcPr>
            <w:tcW w:w="155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19,05</w:t>
            </w:r>
          </w:p>
        </w:tc>
        <w:tc>
          <w:tcPr>
            <w:tcW w:w="174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2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roofErr w:type="spellStart"/>
            <w:r w:rsidRPr="007A58E8">
              <w:rPr>
                <w:rFonts w:eastAsia="Arial"/>
                <w:color w:val="000000"/>
              </w:rPr>
              <w:t>Красночикойский</w:t>
            </w:r>
            <w:proofErr w:type="spellEnd"/>
            <w:r w:rsidRPr="007A58E8">
              <w:rPr>
                <w:rFonts w:eastAsia="Arial"/>
                <w:color w:val="000000"/>
              </w:rPr>
              <w:t xml:space="preserve"> район</w:t>
            </w:r>
          </w:p>
        </w:tc>
        <w:tc>
          <w:tcPr>
            <w:tcW w:w="41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МОУ</w:t>
            </w:r>
            <w:r w:rsidR="007021BE" w:rsidRPr="007A58E8">
              <w:rPr>
                <w:rFonts w:eastAsia="Arial"/>
                <w:color w:val="000000"/>
              </w:rPr>
              <w:t xml:space="preserve">" </w:t>
            </w:r>
            <w:proofErr w:type="spellStart"/>
            <w:r w:rsidR="007021BE" w:rsidRPr="007A58E8">
              <w:rPr>
                <w:rFonts w:eastAsia="Arial"/>
                <w:color w:val="000000"/>
              </w:rPr>
              <w:t>Красночикойская</w:t>
            </w:r>
            <w:proofErr w:type="spellEnd"/>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№2" села </w:t>
            </w:r>
            <w:proofErr w:type="spellStart"/>
            <w:r w:rsidR="007021BE" w:rsidRPr="007A58E8">
              <w:rPr>
                <w:rFonts w:eastAsia="Arial"/>
                <w:color w:val="000000"/>
              </w:rPr>
              <w:t>Красый</w:t>
            </w:r>
            <w:proofErr w:type="spellEnd"/>
            <w:r w:rsidR="007021BE" w:rsidRPr="007A58E8">
              <w:rPr>
                <w:rFonts w:eastAsia="Arial"/>
                <w:color w:val="000000"/>
              </w:rPr>
              <w:t xml:space="preserve"> Чикой</w:t>
            </w:r>
          </w:p>
        </w:tc>
        <w:tc>
          <w:tcPr>
            <w:tcW w:w="15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13,04</w:t>
            </w:r>
          </w:p>
        </w:tc>
        <w:tc>
          <w:tcPr>
            <w:tcW w:w="155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26,09</w:t>
            </w:r>
          </w:p>
        </w:tc>
        <w:tc>
          <w:tcPr>
            <w:tcW w:w="174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2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41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№1"</w:t>
            </w:r>
          </w:p>
        </w:tc>
        <w:tc>
          <w:tcPr>
            <w:tcW w:w="15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12,90</w:t>
            </w:r>
          </w:p>
        </w:tc>
        <w:tc>
          <w:tcPr>
            <w:tcW w:w="155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38,71</w:t>
            </w:r>
          </w:p>
        </w:tc>
        <w:tc>
          <w:tcPr>
            <w:tcW w:w="174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6,45</w:t>
            </w:r>
          </w:p>
        </w:tc>
      </w:tr>
      <w:tr w:rsidR="007021BE" w:rsidRPr="007A58E8" w:rsidTr="00872A2F">
        <w:trPr>
          <w:trHeight w:val="262"/>
        </w:trPr>
        <w:tc>
          <w:tcPr>
            <w:tcW w:w="12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41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ФГКОУ</w:t>
            </w:r>
            <w:r w:rsidR="007021BE" w:rsidRPr="007A58E8">
              <w:rPr>
                <w:rFonts w:eastAsia="Arial"/>
                <w:color w:val="000000"/>
              </w:rPr>
              <w:t xml:space="preserve"> "Читинское суворовское военное училище Министерства внутренних дел Российской Федерации"</w:t>
            </w:r>
          </w:p>
        </w:tc>
        <w:tc>
          <w:tcPr>
            <w:tcW w:w="15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10,00</w:t>
            </w:r>
          </w:p>
        </w:tc>
        <w:tc>
          <w:tcPr>
            <w:tcW w:w="155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50,00</w:t>
            </w:r>
          </w:p>
        </w:tc>
        <w:tc>
          <w:tcPr>
            <w:tcW w:w="174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27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41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"Многопрофильная гимназия №12"</w:t>
            </w:r>
          </w:p>
        </w:tc>
        <w:tc>
          <w:tcPr>
            <w:tcW w:w="15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5,41</w:t>
            </w:r>
          </w:p>
        </w:tc>
        <w:tc>
          <w:tcPr>
            <w:tcW w:w="155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35,14</w:t>
            </w:r>
          </w:p>
        </w:tc>
        <w:tc>
          <w:tcPr>
            <w:tcW w:w="174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bl>
    <w:p w:rsidR="007021BE" w:rsidRPr="007A58E8" w:rsidRDefault="007021BE" w:rsidP="007A58E8"/>
    <w:p w:rsidR="007021BE" w:rsidRPr="007A58E8" w:rsidRDefault="007021BE" w:rsidP="007A58E8"/>
    <w:p w:rsidR="000D0D9B" w:rsidRPr="00872A2F" w:rsidRDefault="00276E91" w:rsidP="007A58E8">
      <w:pPr>
        <w:pStyle w:val="3"/>
        <w:numPr>
          <w:ilvl w:val="2"/>
          <w:numId w:val="10"/>
        </w:numPr>
        <w:spacing w:before="0"/>
        <w:rPr>
          <w:rFonts w:ascii="Times New Roman" w:hAnsi="Times New Roman"/>
          <w:bCs w:val="0"/>
          <w:sz w:val="24"/>
        </w:rPr>
      </w:pPr>
      <w:bookmarkStart w:id="4" w:name="_Toc395183674"/>
      <w:bookmarkStart w:id="5" w:name="_Toc423954908"/>
      <w:bookmarkStart w:id="6" w:name="_Toc424490594"/>
      <w:r w:rsidRPr="00872A2F">
        <w:rPr>
          <w:rFonts w:ascii="Times New Roman" w:hAnsi="Times New Roman"/>
          <w:bCs w:val="0"/>
          <w:sz w:val="24"/>
        </w:rPr>
        <w:t>П</w:t>
      </w:r>
      <w:r w:rsidR="005060D9" w:rsidRPr="00872A2F">
        <w:rPr>
          <w:rFonts w:ascii="Times New Roman" w:hAnsi="Times New Roman"/>
          <w:bCs w:val="0"/>
          <w:sz w:val="24"/>
        </w:rPr>
        <w:t>ереч</w:t>
      </w:r>
      <w:r w:rsidR="00332A77" w:rsidRPr="00872A2F">
        <w:rPr>
          <w:rFonts w:ascii="Times New Roman" w:hAnsi="Times New Roman"/>
          <w:bCs w:val="0"/>
          <w:sz w:val="24"/>
        </w:rPr>
        <w:t>е</w:t>
      </w:r>
      <w:r w:rsidR="005060D9" w:rsidRPr="00872A2F">
        <w:rPr>
          <w:rFonts w:ascii="Times New Roman" w:hAnsi="Times New Roman"/>
          <w:bCs w:val="0"/>
          <w:sz w:val="24"/>
        </w:rPr>
        <w:t>н</w:t>
      </w:r>
      <w:r w:rsidR="00332A77" w:rsidRPr="00872A2F">
        <w:rPr>
          <w:rFonts w:ascii="Times New Roman" w:hAnsi="Times New Roman"/>
          <w:bCs w:val="0"/>
          <w:sz w:val="24"/>
        </w:rPr>
        <w:t>ь</w:t>
      </w:r>
      <w:r w:rsidR="005060D9" w:rsidRPr="00872A2F">
        <w:rPr>
          <w:rFonts w:ascii="Times New Roman" w:hAnsi="Times New Roman"/>
          <w:bCs w:val="0"/>
          <w:sz w:val="24"/>
        </w:rPr>
        <w:t xml:space="preserve"> ОО, продемонстрировавших низкие результаты ЕГЭ по предмет</w:t>
      </w:r>
      <w:r w:rsidR="000D0D9B" w:rsidRPr="00872A2F">
        <w:rPr>
          <w:rFonts w:ascii="Times New Roman" w:hAnsi="Times New Roman"/>
          <w:bCs w:val="0"/>
          <w:sz w:val="24"/>
        </w:rPr>
        <w:t>у</w:t>
      </w:r>
    </w:p>
    <w:p w:rsidR="002B4243" w:rsidRPr="007A58E8" w:rsidRDefault="002B4243" w:rsidP="007A58E8">
      <w:pPr>
        <w:pStyle w:val="af7"/>
        <w:keepNext/>
        <w:spacing w:after="0"/>
        <w:rPr>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12</w:t>
      </w:r>
      <w:r w:rsidR="007A58E8" w:rsidRPr="007A58E8">
        <w:rPr>
          <w:noProof/>
          <w:sz w:val="24"/>
          <w:szCs w:val="24"/>
        </w:rPr>
        <w:fldChar w:fldCharType="end"/>
      </w:r>
    </w:p>
    <w:tbl>
      <w:tblPr>
        <w:tblW w:w="0" w:type="auto"/>
        <w:tblInd w:w="-528" w:type="dxa"/>
        <w:tblBorders>
          <w:top w:val="single" w:sz="7" w:space="0" w:color="000000"/>
          <w:left w:val="single" w:sz="7" w:space="0" w:color="000000"/>
          <w:bottom w:val="single" w:sz="7" w:space="0" w:color="000000"/>
          <w:right w:val="single" w:sz="7" w:space="0" w:color="000000"/>
        </w:tblBorders>
        <w:tblLayout w:type="fixed"/>
        <w:tblCellMar>
          <w:left w:w="0" w:type="dxa"/>
          <w:right w:w="0" w:type="dxa"/>
        </w:tblCellMar>
        <w:tblLook w:val="04A0" w:firstRow="1" w:lastRow="0" w:firstColumn="1" w:lastColumn="0" w:noHBand="0" w:noVBand="1"/>
      </w:tblPr>
      <w:tblGrid>
        <w:gridCol w:w="1418"/>
        <w:gridCol w:w="3969"/>
        <w:gridCol w:w="1746"/>
        <w:gridCol w:w="1548"/>
        <w:gridCol w:w="1558"/>
      </w:tblGrid>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АТЕ</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Наименование ОО</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Доля участников,</w:t>
            </w:r>
            <w:r w:rsidRPr="007A58E8">
              <w:rPr>
                <w:rFonts w:eastAsia="Arial"/>
                <w:color w:val="000000"/>
              </w:rPr>
              <w:br/>
              <w:t>не достигших минимального балла</w:t>
            </w:r>
            <w:r w:rsidRPr="007A58E8">
              <w:rPr>
                <w:rFonts w:eastAsia="Arial"/>
                <w:color w:val="000000"/>
              </w:rPr>
              <w:br/>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Доля участников, получивших от 61 до 80 баллов</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 xml:space="preserve">Доля участников, получивших </w:t>
            </w:r>
            <w:r w:rsidRPr="007A58E8">
              <w:rPr>
                <w:rFonts w:eastAsia="Arial"/>
                <w:color w:val="000000"/>
              </w:rPr>
              <w:br/>
              <w:t>от 81 до 100 баллов</w:t>
            </w:r>
            <w:r w:rsidRPr="007A58E8">
              <w:rPr>
                <w:rFonts w:eastAsia="Arial"/>
                <w:color w:val="000000"/>
              </w:rPr>
              <w:br/>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"Городской центр образования"</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70,59</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 29"</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58,33</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Могочинский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872A2F">
            <w:r>
              <w:rPr>
                <w:rFonts w:eastAsia="Arial"/>
                <w:color w:val="000000"/>
              </w:rPr>
              <w:t>МОУ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№92 </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56,25</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12,50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№14"</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41,67</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lastRenderedPageBreak/>
              <w:t>Карымский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 xml:space="preserve">МОУ СОШ №46 </w:t>
            </w:r>
            <w:proofErr w:type="spellStart"/>
            <w:r>
              <w:rPr>
                <w:rFonts w:eastAsia="Arial"/>
                <w:color w:val="000000"/>
              </w:rPr>
              <w:t>с</w:t>
            </w:r>
            <w:proofErr w:type="gramStart"/>
            <w:r>
              <w:rPr>
                <w:rFonts w:eastAsia="Arial"/>
                <w:color w:val="000000"/>
              </w:rPr>
              <w:t>.У</w:t>
            </w:r>
            <w:proofErr w:type="gramEnd"/>
            <w:r>
              <w:rPr>
                <w:rFonts w:eastAsia="Arial"/>
                <w:color w:val="000000"/>
              </w:rPr>
              <w:t>рульга</w:t>
            </w:r>
            <w:proofErr w:type="spellEnd"/>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40,00</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№43"</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36,84</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26,32</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№16"</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36,36</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18,18</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 19"</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36,36</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22,73</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Забайкальский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МАОУ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№1 </w:t>
            </w:r>
            <w:proofErr w:type="spellStart"/>
            <w:r w:rsidR="007021BE" w:rsidRPr="007A58E8">
              <w:rPr>
                <w:rFonts w:eastAsia="Arial"/>
                <w:color w:val="000000"/>
              </w:rPr>
              <w:t>п</w:t>
            </w:r>
            <w:proofErr w:type="gramStart"/>
            <w:r w:rsidR="007021BE" w:rsidRPr="007A58E8">
              <w:rPr>
                <w:rFonts w:eastAsia="Arial"/>
                <w:color w:val="000000"/>
              </w:rPr>
              <w:t>.З</w:t>
            </w:r>
            <w:proofErr w:type="gramEnd"/>
            <w:r w:rsidR="007021BE" w:rsidRPr="007A58E8">
              <w:rPr>
                <w:rFonts w:eastAsia="Arial"/>
                <w:color w:val="000000"/>
              </w:rPr>
              <w:t>абайкальск</w:t>
            </w:r>
            <w:proofErr w:type="spellEnd"/>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33,33</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20,83</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№42"</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33,33</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26,67</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№47"</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31,25</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3,13</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Шилкинский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МОУ</w:t>
            </w:r>
            <w:r w:rsidR="007021BE" w:rsidRPr="007A58E8">
              <w:rPr>
                <w:rFonts w:eastAsia="Arial"/>
                <w:color w:val="000000"/>
              </w:rPr>
              <w:t xml:space="preserve"> </w:t>
            </w:r>
            <w:proofErr w:type="spellStart"/>
            <w:r w:rsidR="007021BE" w:rsidRPr="007A58E8">
              <w:rPr>
                <w:rFonts w:eastAsia="Arial"/>
                <w:color w:val="000000"/>
              </w:rPr>
              <w:t>Шилкинская</w:t>
            </w:r>
            <w:proofErr w:type="spellEnd"/>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№2</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30,00</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872A2F">
            <w:proofErr w:type="spellStart"/>
            <w:r w:rsidRPr="007A58E8">
              <w:rPr>
                <w:rFonts w:eastAsia="Arial"/>
                <w:color w:val="000000"/>
              </w:rPr>
              <w:t>Краснокаменский</w:t>
            </w:r>
            <w:proofErr w:type="spellEnd"/>
            <w:r w:rsidRPr="007A58E8">
              <w:rPr>
                <w:rFonts w:eastAsia="Arial"/>
                <w:color w:val="000000"/>
              </w:rPr>
              <w:t xml:space="preserve">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МАОУ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№6"</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30,00</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roofErr w:type="spellStart"/>
            <w:r w:rsidRPr="007A58E8">
              <w:rPr>
                <w:rFonts w:eastAsia="Arial"/>
                <w:color w:val="000000"/>
              </w:rPr>
              <w:t>Хилокский</w:t>
            </w:r>
            <w:proofErr w:type="spellEnd"/>
            <w:r w:rsidRPr="007A58E8">
              <w:rPr>
                <w:rFonts w:eastAsia="Arial"/>
                <w:color w:val="000000"/>
              </w:rPr>
              <w:t xml:space="preserve">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№13 г. Хилок</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27,78</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5,56</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roofErr w:type="spellStart"/>
            <w:r w:rsidRPr="007A58E8">
              <w:rPr>
                <w:rFonts w:eastAsia="Arial"/>
                <w:color w:val="000000"/>
              </w:rPr>
              <w:t>Оловяннинский</w:t>
            </w:r>
            <w:proofErr w:type="spellEnd"/>
            <w:r w:rsidRPr="007A58E8">
              <w:rPr>
                <w:rFonts w:eastAsia="Arial"/>
                <w:color w:val="000000"/>
              </w:rPr>
              <w:t xml:space="preserve">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Ясногорская </w:t>
            </w:r>
            <w:r>
              <w:rPr>
                <w:rFonts w:eastAsia="Arial"/>
                <w:color w:val="000000"/>
              </w:rPr>
              <w:t>СОШ</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26,67</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№2"</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26,19</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23,81</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roofErr w:type="spellStart"/>
            <w:r w:rsidRPr="007A58E8">
              <w:rPr>
                <w:rFonts w:eastAsia="Arial"/>
                <w:color w:val="000000"/>
              </w:rPr>
              <w:t>Краснокаменский</w:t>
            </w:r>
            <w:proofErr w:type="spellEnd"/>
            <w:r w:rsidRPr="007A58E8">
              <w:rPr>
                <w:rFonts w:eastAsia="Arial"/>
                <w:color w:val="000000"/>
              </w:rPr>
              <w:t xml:space="preserve">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МАОУ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№1"</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23,53</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5,88</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Балейский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МКОУ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№5"</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23,08</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15,38</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 40"</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22,22</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11,11</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п. Агинское</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872A2F">
            <w:r>
              <w:rPr>
                <w:rFonts w:eastAsia="Arial"/>
                <w:color w:val="000000"/>
              </w:rPr>
              <w:t>МОУ</w:t>
            </w:r>
            <w:r w:rsidR="007021BE" w:rsidRPr="007A58E8">
              <w:rPr>
                <w:rFonts w:eastAsia="Arial"/>
                <w:color w:val="000000"/>
              </w:rPr>
              <w:t xml:space="preserve"> "Агинская </w:t>
            </w:r>
            <w:r>
              <w:rPr>
                <w:rFonts w:eastAsia="Arial"/>
                <w:color w:val="000000"/>
              </w:rPr>
              <w:t>СОШ №2"</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18,18</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9,09</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п. Агинское</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872A2F">
            <w:r>
              <w:rPr>
                <w:rFonts w:eastAsia="Arial"/>
                <w:color w:val="000000"/>
              </w:rPr>
              <w:t>МАОУ</w:t>
            </w:r>
            <w:r w:rsidR="007021BE" w:rsidRPr="007A58E8">
              <w:rPr>
                <w:rFonts w:eastAsia="Arial"/>
                <w:color w:val="000000"/>
              </w:rPr>
              <w:t xml:space="preserve"> "Агинская </w:t>
            </w:r>
            <w:r>
              <w:rPr>
                <w:rFonts w:eastAsia="Arial"/>
                <w:color w:val="000000"/>
              </w:rPr>
              <w:t>СОШ</w:t>
            </w:r>
            <w:r w:rsidR="007021BE" w:rsidRPr="007A58E8">
              <w:rPr>
                <w:rFonts w:eastAsia="Arial"/>
                <w:color w:val="000000"/>
              </w:rPr>
              <w:t xml:space="preserve"> №1" </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17,24</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20,69</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МБОУ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№6"</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16,67</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8,33</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r w:rsidRPr="007A58E8">
              <w:rPr>
                <w:rFonts w:eastAsia="Arial"/>
                <w:color w:val="000000"/>
              </w:rPr>
              <w:t>г. Борзя и Борзинский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МОУ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 240 г. Борзи"</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16,67</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7021BE"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7A58E8">
            <w:r>
              <w:rPr>
                <w:rFonts w:eastAsia="Arial"/>
                <w:color w:val="000000"/>
              </w:rPr>
              <w:t>ЗАТО</w:t>
            </w:r>
            <w:r w:rsidR="007021BE" w:rsidRPr="007A58E8">
              <w:rPr>
                <w:rFonts w:eastAsia="Arial"/>
                <w:color w:val="000000"/>
              </w:rPr>
              <w:t xml:space="preserve"> </w:t>
            </w:r>
            <w:proofErr w:type="spellStart"/>
            <w:r w:rsidR="007021BE" w:rsidRPr="007A58E8">
              <w:rPr>
                <w:rFonts w:eastAsia="Arial"/>
                <w:color w:val="000000"/>
              </w:rPr>
              <w:t>п</w:t>
            </w:r>
            <w:proofErr w:type="gramStart"/>
            <w:r w:rsidR="007021BE" w:rsidRPr="007A58E8">
              <w:rPr>
                <w:rFonts w:eastAsia="Arial"/>
                <w:color w:val="000000"/>
              </w:rPr>
              <w:t>.Г</w:t>
            </w:r>
            <w:proofErr w:type="gramEnd"/>
            <w:r w:rsidR="007021BE" w:rsidRPr="007A58E8">
              <w:rPr>
                <w:rFonts w:eastAsia="Arial"/>
                <w:color w:val="000000"/>
              </w:rPr>
              <w:t>орный</w:t>
            </w:r>
            <w:proofErr w:type="spellEnd"/>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872A2F" w:rsidP="00872A2F">
            <w:r>
              <w:rPr>
                <w:rFonts w:eastAsia="Arial"/>
                <w:color w:val="000000"/>
              </w:rPr>
              <w:t>МОУ</w:t>
            </w:r>
            <w:r w:rsidR="007021BE" w:rsidRPr="007A58E8">
              <w:rPr>
                <w:rFonts w:eastAsia="Arial"/>
                <w:color w:val="000000"/>
              </w:rPr>
              <w:t xml:space="preserve"> "</w:t>
            </w:r>
            <w:r>
              <w:rPr>
                <w:rFonts w:eastAsia="Arial"/>
                <w:color w:val="000000"/>
              </w:rPr>
              <w:t>СОШ</w:t>
            </w:r>
            <w:r w:rsidR="007021BE" w:rsidRPr="007A58E8">
              <w:rPr>
                <w:rFonts w:eastAsia="Arial"/>
                <w:color w:val="000000"/>
              </w:rPr>
              <w:t xml:space="preserve"> №1" </w:t>
            </w:r>
            <w:r>
              <w:rPr>
                <w:rFonts w:eastAsia="Arial"/>
                <w:color w:val="000000"/>
              </w:rPr>
              <w:t>ЗАТО</w:t>
            </w:r>
            <w:r w:rsidR="007021BE" w:rsidRPr="007A58E8">
              <w:rPr>
                <w:rFonts w:eastAsia="Arial"/>
                <w:color w:val="000000"/>
              </w:rPr>
              <w:t xml:space="preserve"> п. Горный</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16,67</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33,33</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sidRPr="007A58E8">
              <w:rPr>
                <w:rFonts w:eastAsia="Arial"/>
                <w:color w:val="000000"/>
              </w:rPr>
              <w:t>п. Агинское</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872A2F">
            <w:r>
              <w:rPr>
                <w:rFonts w:eastAsia="Arial"/>
                <w:color w:val="000000"/>
              </w:rPr>
              <w:t>МОУ</w:t>
            </w:r>
            <w:r w:rsidRPr="007A58E8">
              <w:rPr>
                <w:rFonts w:eastAsia="Arial"/>
                <w:color w:val="000000"/>
              </w:rPr>
              <w:t xml:space="preserve"> "Агинская </w:t>
            </w:r>
            <w:r>
              <w:rPr>
                <w:rFonts w:eastAsia="Arial"/>
                <w:color w:val="000000"/>
              </w:rPr>
              <w:t>СОШ</w:t>
            </w:r>
            <w:r w:rsidRPr="007A58E8">
              <w:rPr>
                <w:rFonts w:eastAsia="Arial"/>
                <w:color w:val="000000"/>
              </w:rPr>
              <w:t xml:space="preserve"> № 3" </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14,29</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21,43</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Pr>
                <w:rFonts w:eastAsia="Arial"/>
                <w:color w:val="000000"/>
              </w:rPr>
              <w:t>МБОУ</w:t>
            </w:r>
            <w:r w:rsidRPr="007A58E8">
              <w:rPr>
                <w:rFonts w:eastAsia="Arial"/>
                <w:color w:val="000000"/>
              </w:rPr>
              <w:t xml:space="preserve"> "</w:t>
            </w:r>
            <w:r>
              <w:rPr>
                <w:rFonts w:eastAsia="Arial"/>
                <w:color w:val="000000"/>
              </w:rPr>
              <w:t>СОШ</w:t>
            </w:r>
            <w:r w:rsidRPr="007A58E8">
              <w:rPr>
                <w:rFonts w:eastAsia="Arial"/>
                <w:color w:val="000000"/>
              </w:rPr>
              <w:t xml:space="preserve"> №30"</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14,29</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28,57</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sidRPr="007A58E8">
              <w:rPr>
                <w:rFonts w:eastAsia="Arial"/>
                <w:color w:val="000000"/>
              </w:rPr>
              <w:t>Нерчинский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Pr>
                <w:rFonts w:eastAsia="Arial"/>
                <w:color w:val="000000"/>
              </w:rPr>
              <w:t>МБОУ</w:t>
            </w:r>
            <w:r w:rsidRPr="007A58E8">
              <w:rPr>
                <w:rFonts w:eastAsia="Arial"/>
                <w:color w:val="000000"/>
              </w:rPr>
              <w:t xml:space="preserve"> </w:t>
            </w:r>
            <w:r>
              <w:rPr>
                <w:rFonts w:eastAsia="Arial"/>
                <w:color w:val="000000"/>
              </w:rPr>
              <w:t>СОШ</w:t>
            </w:r>
            <w:r w:rsidRPr="007A58E8">
              <w:rPr>
                <w:rFonts w:eastAsia="Arial"/>
                <w:color w:val="000000"/>
              </w:rPr>
              <w:t xml:space="preserve"> № 9 </w:t>
            </w:r>
            <w:proofErr w:type="spellStart"/>
            <w:r w:rsidRPr="007A58E8">
              <w:rPr>
                <w:rFonts w:eastAsia="Arial"/>
                <w:color w:val="000000"/>
              </w:rPr>
              <w:t>г</w:t>
            </w:r>
            <w:proofErr w:type="gramStart"/>
            <w:r w:rsidRPr="007A58E8">
              <w:rPr>
                <w:rFonts w:eastAsia="Arial"/>
                <w:color w:val="000000"/>
              </w:rPr>
              <w:t>.Н</w:t>
            </w:r>
            <w:proofErr w:type="gramEnd"/>
            <w:r w:rsidRPr="007A58E8">
              <w:rPr>
                <w:rFonts w:eastAsia="Arial"/>
                <w:color w:val="000000"/>
              </w:rPr>
              <w:t>ерчинска</w:t>
            </w:r>
            <w:proofErr w:type="spellEnd"/>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13,33</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26,67</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872A2F">
            <w:proofErr w:type="spellStart"/>
            <w:r w:rsidRPr="007A58E8">
              <w:rPr>
                <w:rFonts w:eastAsia="Arial"/>
                <w:color w:val="000000"/>
              </w:rPr>
              <w:t>Краснокаменский</w:t>
            </w:r>
            <w:proofErr w:type="spellEnd"/>
            <w:r w:rsidRPr="007A58E8">
              <w:rPr>
                <w:rFonts w:eastAsia="Arial"/>
                <w:color w:val="000000"/>
              </w:rPr>
              <w:t xml:space="preserve">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Pr>
                <w:rFonts w:eastAsia="Arial"/>
                <w:color w:val="000000"/>
              </w:rPr>
              <w:t>МАОУ</w:t>
            </w:r>
            <w:r w:rsidRPr="007A58E8">
              <w:rPr>
                <w:rFonts w:eastAsia="Arial"/>
                <w:color w:val="000000"/>
              </w:rPr>
              <w:t xml:space="preserve"> "</w:t>
            </w:r>
            <w:r>
              <w:rPr>
                <w:rFonts w:eastAsia="Arial"/>
                <w:color w:val="000000"/>
              </w:rPr>
              <w:t>СОШ</w:t>
            </w:r>
            <w:r w:rsidRPr="007A58E8">
              <w:rPr>
                <w:rFonts w:eastAsia="Arial"/>
                <w:color w:val="000000"/>
              </w:rPr>
              <w:t xml:space="preserve"> №8"</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13,33</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33,33</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roofErr w:type="spellStart"/>
            <w:r w:rsidRPr="007A58E8">
              <w:rPr>
                <w:rFonts w:eastAsia="Arial"/>
                <w:color w:val="000000"/>
              </w:rPr>
              <w:t>Могойтуйский</w:t>
            </w:r>
            <w:proofErr w:type="spellEnd"/>
            <w:r w:rsidRPr="007A58E8">
              <w:rPr>
                <w:rFonts w:eastAsia="Arial"/>
                <w:color w:val="000000"/>
              </w:rPr>
              <w:t xml:space="preserve">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872A2F">
            <w:r>
              <w:rPr>
                <w:rFonts w:eastAsia="Arial"/>
                <w:color w:val="000000"/>
              </w:rPr>
              <w:t>МОУ</w:t>
            </w:r>
            <w:r w:rsidRPr="007A58E8">
              <w:rPr>
                <w:rFonts w:eastAsia="Arial"/>
                <w:color w:val="000000"/>
              </w:rPr>
              <w:t xml:space="preserve"> "</w:t>
            </w:r>
            <w:proofErr w:type="spellStart"/>
            <w:r w:rsidRPr="007A58E8">
              <w:rPr>
                <w:rFonts w:eastAsia="Arial"/>
                <w:color w:val="000000"/>
              </w:rPr>
              <w:t>Могойтуйская</w:t>
            </w:r>
            <w:proofErr w:type="spellEnd"/>
            <w:r w:rsidRPr="007A58E8">
              <w:rPr>
                <w:rFonts w:eastAsia="Arial"/>
                <w:color w:val="000000"/>
              </w:rPr>
              <w:t xml:space="preserve"> </w:t>
            </w:r>
            <w:r>
              <w:rPr>
                <w:rFonts w:eastAsia="Arial"/>
                <w:color w:val="000000"/>
              </w:rPr>
              <w:t>СОШ</w:t>
            </w:r>
            <w:r w:rsidRPr="007A58E8">
              <w:rPr>
                <w:rFonts w:eastAsia="Arial"/>
                <w:color w:val="000000"/>
              </w:rPr>
              <w:t xml:space="preserve"> №2 "</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10,53</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42,11</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sidRPr="007A58E8">
              <w:rPr>
                <w:rFonts w:eastAsia="Arial"/>
                <w:color w:val="000000"/>
              </w:rPr>
              <w:t>Могочинский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872A2F">
            <w:r>
              <w:rPr>
                <w:rFonts w:eastAsia="Arial"/>
                <w:color w:val="000000"/>
              </w:rPr>
              <w:t>МОУ</w:t>
            </w:r>
            <w:r w:rsidRPr="007A58E8">
              <w:rPr>
                <w:rFonts w:eastAsia="Arial"/>
                <w:color w:val="000000"/>
              </w:rPr>
              <w:t xml:space="preserve"> </w:t>
            </w:r>
            <w:r>
              <w:rPr>
                <w:rFonts w:eastAsia="Arial"/>
                <w:color w:val="000000"/>
              </w:rPr>
              <w:t>СОШ</w:t>
            </w:r>
            <w:r w:rsidRPr="007A58E8">
              <w:rPr>
                <w:rFonts w:eastAsia="Arial"/>
                <w:color w:val="000000"/>
              </w:rPr>
              <w:t xml:space="preserve"> №1 </w:t>
            </w:r>
            <w:proofErr w:type="spellStart"/>
            <w:r w:rsidRPr="007A58E8">
              <w:rPr>
                <w:rFonts w:eastAsia="Arial"/>
                <w:color w:val="000000"/>
              </w:rPr>
              <w:t>г</w:t>
            </w:r>
            <w:proofErr w:type="gramStart"/>
            <w:r w:rsidRPr="007A58E8">
              <w:rPr>
                <w:rFonts w:eastAsia="Arial"/>
                <w:color w:val="000000"/>
              </w:rPr>
              <w:t>.М</w:t>
            </w:r>
            <w:proofErr w:type="gramEnd"/>
            <w:r w:rsidRPr="007A58E8">
              <w:rPr>
                <w:rFonts w:eastAsia="Arial"/>
                <w:color w:val="000000"/>
              </w:rPr>
              <w:t>огоча</w:t>
            </w:r>
            <w:proofErr w:type="spellEnd"/>
            <w:r w:rsidRPr="007A58E8">
              <w:rPr>
                <w:rFonts w:eastAsia="Arial"/>
                <w:color w:val="000000"/>
              </w:rPr>
              <w:t xml:space="preserve"> </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10,00</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20,00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sidRPr="007A58E8">
              <w:rPr>
                <w:rFonts w:eastAsia="Arial"/>
                <w:color w:val="000000"/>
              </w:rPr>
              <w:t>Могочинский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872A2F">
            <w:r>
              <w:rPr>
                <w:rFonts w:eastAsia="Arial"/>
                <w:color w:val="000000"/>
              </w:rPr>
              <w:t>МОУ</w:t>
            </w:r>
            <w:r w:rsidRPr="007A58E8">
              <w:rPr>
                <w:rFonts w:eastAsia="Arial"/>
                <w:color w:val="000000"/>
              </w:rPr>
              <w:t xml:space="preserve"> </w:t>
            </w:r>
            <w:r>
              <w:rPr>
                <w:rFonts w:eastAsia="Arial"/>
                <w:color w:val="000000"/>
              </w:rPr>
              <w:t>СОШ</w:t>
            </w:r>
            <w:r w:rsidRPr="007A58E8">
              <w:rPr>
                <w:rFonts w:eastAsia="Arial"/>
                <w:color w:val="000000"/>
              </w:rPr>
              <w:t xml:space="preserve"> </w:t>
            </w:r>
            <w:proofErr w:type="spellStart"/>
            <w:r w:rsidRPr="007A58E8">
              <w:rPr>
                <w:rFonts w:eastAsia="Arial"/>
                <w:color w:val="000000"/>
              </w:rPr>
              <w:t>СОШ</w:t>
            </w:r>
            <w:proofErr w:type="spellEnd"/>
            <w:r w:rsidRPr="007A58E8">
              <w:rPr>
                <w:rFonts w:eastAsia="Arial"/>
                <w:color w:val="000000"/>
              </w:rPr>
              <w:t xml:space="preserve"> №102 </w:t>
            </w:r>
            <w:proofErr w:type="spellStart"/>
            <w:r w:rsidRPr="007A58E8">
              <w:rPr>
                <w:rFonts w:eastAsia="Arial"/>
                <w:color w:val="000000"/>
              </w:rPr>
              <w:t>п</w:t>
            </w:r>
            <w:proofErr w:type="gramStart"/>
            <w:r w:rsidRPr="007A58E8">
              <w:rPr>
                <w:rFonts w:eastAsia="Arial"/>
                <w:color w:val="000000"/>
              </w:rPr>
              <w:t>.А</w:t>
            </w:r>
            <w:proofErr w:type="gramEnd"/>
            <w:r w:rsidRPr="007A58E8">
              <w:rPr>
                <w:rFonts w:eastAsia="Arial"/>
                <w:color w:val="000000"/>
              </w:rPr>
              <w:t>мазар</w:t>
            </w:r>
            <w:proofErr w:type="spellEnd"/>
            <w:r w:rsidRPr="007A58E8">
              <w:rPr>
                <w:rFonts w:eastAsia="Arial"/>
                <w:color w:val="000000"/>
              </w:rPr>
              <w:t xml:space="preserve"> </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10,00</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30,00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sidRPr="007A58E8">
              <w:rPr>
                <w:rFonts w:eastAsia="Arial"/>
                <w:color w:val="000000"/>
              </w:rPr>
              <w:t xml:space="preserve">г. Борзя и </w:t>
            </w:r>
            <w:r w:rsidRPr="007A58E8">
              <w:rPr>
                <w:rFonts w:eastAsia="Arial"/>
                <w:color w:val="000000"/>
              </w:rPr>
              <w:lastRenderedPageBreak/>
              <w:t>Борзинский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Pr>
                <w:rFonts w:eastAsia="Arial"/>
                <w:color w:val="000000"/>
              </w:rPr>
              <w:lastRenderedPageBreak/>
              <w:t>МОУ</w:t>
            </w:r>
            <w:r w:rsidRPr="007A58E8">
              <w:rPr>
                <w:rFonts w:eastAsia="Arial"/>
                <w:color w:val="000000"/>
              </w:rPr>
              <w:t xml:space="preserve">: </w:t>
            </w:r>
            <w:proofErr w:type="spellStart"/>
            <w:r w:rsidRPr="007A58E8">
              <w:rPr>
                <w:rFonts w:eastAsia="Arial"/>
                <w:color w:val="000000"/>
              </w:rPr>
              <w:t>Харанорская</w:t>
            </w:r>
            <w:proofErr w:type="spellEnd"/>
            <w:r w:rsidRPr="007A58E8">
              <w:rPr>
                <w:rFonts w:eastAsia="Arial"/>
                <w:color w:val="000000"/>
              </w:rPr>
              <w:t xml:space="preserve"> </w:t>
            </w:r>
            <w:r>
              <w:rPr>
                <w:rFonts w:eastAsia="Arial"/>
                <w:color w:val="000000"/>
              </w:rPr>
              <w:t>СОШ</w:t>
            </w:r>
            <w:r w:rsidRPr="007A58E8">
              <w:rPr>
                <w:rFonts w:eastAsia="Arial"/>
                <w:color w:val="000000"/>
              </w:rPr>
              <w:t xml:space="preserve"> № 40</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10,00</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30,00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sidRPr="007A58E8">
              <w:rPr>
                <w:rFonts w:eastAsia="Arial"/>
                <w:color w:val="000000"/>
              </w:rPr>
              <w:lastRenderedPageBreak/>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Pr>
                <w:rFonts w:eastAsia="Arial"/>
                <w:color w:val="000000"/>
              </w:rPr>
              <w:t>МБОУ</w:t>
            </w:r>
            <w:r w:rsidRPr="007A58E8">
              <w:rPr>
                <w:rFonts w:eastAsia="Arial"/>
                <w:color w:val="000000"/>
              </w:rPr>
              <w:t xml:space="preserve"> "</w:t>
            </w:r>
            <w:r>
              <w:rPr>
                <w:rFonts w:eastAsia="Arial"/>
                <w:color w:val="000000"/>
              </w:rPr>
              <w:t>СОШ</w:t>
            </w:r>
            <w:r w:rsidRPr="007A58E8">
              <w:rPr>
                <w:rFonts w:eastAsia="Arial"/>
                <w:color w:val="000000"/>
              </w:rPr>
              <w:t xml:space="preserve"> №38 с углублённым изучением немецкого языка"</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10,00</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30,00</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roofErr w:type="spellStart"/>
            <w:r w:rsidRPr="007A58E8">
              <w:rPr>
                <w:rFonts w:eastAsia="Arial"/>
                <w:color w:val="000000"/>
              </w:rPr>
              <w:t>Карымский</w:t>
            </w:r>
            <w:proofErr w:type="spellEnd"/>
            <w:r w:rsidRPr="007A58E8">
              <w:rPr>
                <w:rFonts w:eastAsia="Arial"/>
                <w:color w:val="000000"/>
              </w:rPr>
              <w:t xml:space="preserve">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Pr>
                <w:rFonts w:eastAsia="Arial"/>
                <w:color w:val="000000"/>
              </w:rPr>
              <w:t>МОУ СОШ № 3 п. Дарасун</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9,09</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27,27</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roofErr w:type="spellStart"/>
            <w:r w:rsidRPr="007A58E8">
              <w:rPr>
                <w:rFonts w:eastAsia="Arial"/>
                <w:color w:val="000000"/>
              </w:rPr>
              <w:t>Хилокский</w:t>
            </w:r>
            <w:proofErr w:type="spellEnd"/>
            <w:r w:rsidRPr="007A58E8">
              <w:rPr>
                <w:rFonts w:eastAsia="Arial"/>
                <w:color w:val="000000"/>
              </w:rPr>
              <w:t xml:space="preserve"> район</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Pr>
                <w:rFonts w:eastAsia="Arial"/>
                <w:color w:val="000000"/>
              </w:rPr>
              <w:t>МБОУ</w:t>
            </w:r>
            <w:r w:rsidRPr="007A58E8">
              <w:rPr>
                <w:rFonts w:eastAsia="Arial"/>
                <w:color w:val="000000"/>
              </w:rPr>
              <w:t xml:space="preserve"> </w:t>
            </w:r>
            <w:r>
              <w:rPr>
                <w:rFonts w:eastAsia="Arial"/>
                <w:color w:val="000000"/>
              </w:rPr>
              <w:t>СОШ</w:t>
            </w:r>
            <w:r w:rsidRPr="007A58E8">
              <w:rPr>
                <w:rFonts w:eastAsia="Arial"/>
                <w:color w:val="000000"/>
              </w:rPr>
              <w:t xml:space="preserve"> №10 г. Хилок</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7,69</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23,08</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tr w:rsidR="00872A2F" w:rsidRPr="007A58E8" w:rsidTr="00872A2F">
        <w:trPr>
          <w:trHeight w:val="262"/>
        </w:trPr>
        <w:tc>
          <w:tcPr>
            <w:tcW w:w="141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sidRPr="007A58E8">
              <w:rPr>
                <w:rFonts w:eastAsia="Arial"/>
                <w:color w:val="000000"/>
              </w:rPr>
              <w:t>г. Чита</w:t>
            </w:r>
          </w:p>
        </w:tc>
        <w:tc>
          <w:tcPr>
            <w:tcW w:w="39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r>
              <w:rPr>
                <w:rFonts w:eastAsia="Arial"/>
                <w:color w:val="000000"/>
              </w:rPr>
              <w:t>МБОУ</w:t>
            </w:r>
            <w:r w:rsidRPr="007A58E8">
              <w:rPr>
                <w:rFonts w:eastAsia="Arial"/>
                <w:color w:val="000000"/>
              </w:rPr>
              <w:t xml:space="preserve"> "</w:t>
            </w:r>
            <w:r>
              <w:rPr>
                <w:rFonts w:eastAsia="Arial"/>
                <w:color w:val="000000"/>
              </w:rPr>
              <w:t>СОШ</w:t>
            </w:r>
            <w:r w:rsidRPr="007A58E8">
              <w:rPr>
                <w:rFonts w:eastAsia="Arial"/>
                <w:color w:val="000000"/>
              </w:rPr>
              <w:t xml:space="preserve"> №3"</w:t>
            </w:r>
          </w:p>
        </w:tc>
        <w:tc>
          <w:tcPr>
            <w:tcW w:w="1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6,67</w:t>
            </w:r>
          </w:p>
        </w:tc>
        <w:tc>
          <w:tcPr>
            <w:tcW w:w="154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13,33</w:t>
            </w:r>
          </w:p>
        </w:tc>
        <w:tc>
          <w:tcPr>
            <w:tcW w:w="155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872A2F" w:rsidRPr="007A58E8" w:rsidRDefault="00872A2F" w:rsidP="00D7243D">
            <w:pPr>
              <w:jc w:val="center"/>
            </w:pPr>
            <w:r w:rsidRPr="007A58E8">
              <w:rPr>
                <w:rFonts w:eastAsia="Arial"/>
                <w:color w:val="000000"/>
              </w:rPr>
              <w:t>0,00</w:t>
            </w:r>
          </w:p>
        </w:tc>
      </w:tr>
      <w:bookmarkEnd w:id="4"/>
      <w:bookmarkEnd w:id="5"/>
      <w:bookmarkEnd w:id="6"/>
    </w:tbl>
    <w:p w:rsidR="0015454E" w:rsidRPr="007A58E8" w:rsidRDefault="0015454E" w:rsidP="00872A2F">
      <w:pPr>
        <w:pStyle w:val="3"/>
        <w:numPr>
          <w:ilvl w:val="0"/>
          <w:numId w:val="0"/>
        </w:numPr>
        <w:tabs>
          <w:tab w:val="left" w:pos="567"/>
        </w:tabs>
        <w:spacing w:before="0"/>
        <w:rPr>
          <w:rFonts w:ascii="Times New Roman" w:hAnsi="Times New Roman"/>
          <w:sz w:val="24"/>
        </w:rPr>
      </w:pPr>
    </w:p>
    <w:p w:rsidR="000D0D9B" w:rsidRDefault="00872A2F" w:rsidP="00872A2F">
      <w:pPr>
        <w:pStyle w:val="3"/>
        <w:numPr>
          <w:ilvl w:val="1"/>
          <w:numId w:val="10"/>
        </w:numPr>
        <w:tabs>
          <w:tab w:val="left" w:pos="567"/>
        </w:tabs>
        <w:spacing w:before="0"/>
        <w:ind w:left="426" w:firstLine="0"/>
        <w:rPr>
          <w:rFonts w:ascii="Times New Roman" w:hAnsi="Times New Roman"/>
          <w:sz w:val="24"/>
        </w:rPr>
      </w:pPr>
      <w:r>
        <w:rPr>
          <w:rFonts w:ascii="Times New Roman" w:hAnsi="Times New Roman"/>
          <w:sz w:val="24"/>
        </w:rPr>
        <w:t>Выводы</w:t>
      </w:r>
      <w:r w:rsidR="005060D9" w:rsidRPr="007A58E8">
        <w:rPr>
          <w:rFonts w:ascii="Times New Roman" w:hAnsi="Times New Roman"/>
          <w:sz w:val="24"/>
        </w:rPr>
        <w:t xml:space="preserve"> о характере изменения результатов ЕГЭ по предмету</w:t>
      </w:r>
    </w:p>
    <w:p w:rsidR="00872A2F" w:rsidRPr="00872A2F" w:rsidRDefault="00872A2F" w:rsidP="00872A2F"/>
    <w:p w:rsidR="004B49C7"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t>На основании приведённой статистической информации и анализа ЕГЭ предыдущих лет можно сделать следующие выводы.</w:t>
      </w:r>
    </w:p>
    <w:p w:rsidR="004B49C7"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t xml:space="preserve">1. Распределение результатов участников экзамена по тестовым баллам в 2021 году, как показывает диаграмма 1, соответствует нормальному статистическому распределению. Это значит, что экзамен адекватен аудитории и эффективно дифференцирует </w:t>
      </w:r>
      <w:proofErr w:type="gramStart"/>
      <w:r w:rsidRPr="007A58E8">
        <w:rPr>
          <w:rFonts w:ascii="Times New Roman" w:eastAsia="Calibri" w:hAnsi="Times New Roman"/>
          <w:color w:val="auto"/>
          <w:sz w:val="24"/>
          <w:szCs w:val="24"/>
        </w:rPr>
        <w:t>экзаменуемых</w:t>
      </w:r>
      <w:proofErr w:type="gramEnd"/>
      <w:r w:rsidRPr="007A58E8">
        <w:rPr>
          <w:rFonts w:ascii="Times New Roman" w:eastAsia="Calibri" w:hAnsi="Times New Roman"/>
          <w:color w:val="auto"/>
          <w:sz w:val="24"/>
          <w:szCs w:val="24"/>
        </w:rPr>
        <w:t xml:space="preserve"> по уровню владения предметом.</w:t>
      </w:r>
    </w:p>
    <w:p w:rsidR="004B49C7"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t>2. Результаты экзамена текущего года продемонстрировали повышение количества выпускников, которые не набрали минимального балла, на 5,11 % от общего количества участников по сравнению с предыдущим годом. Это говорит о том, что многие выпускники, выбирали данный экзамен для «подстраховки», чтобы увеличить свои шансы поступления в вузы разной направленности.</w:t>
      </w:r>
    </w:p>
    <w:p w:rsidR="000D380B"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t xml:space="preserve">3. </w:t>
      </w:r>
      <w:r w:rsidR="000D380B" w:rsidRPr="007A58E8">
        <w:rPr>
          <w:rFonts w:ascii="Times New Roman" w:eastAsia="Calibri" w:hAnsi="Times New Roman"/>
          <w:color w:val="auto"/>
          <w:sz w:val="24"/>
          <w:szCs w:val="24"/>
        </w:rPr>
        <w:t xml:space="preserve">Исходя из выше сказанного идёт </w:t>
      </w:r>
      <w:proofErr w:type="gramStart"/>
      <w:r w:rsidR="000D380B" w:rsidRPr="007A58E8">
        <w:rPr>
          <w:rFonts w:ascii="Times New Roman" w:eastAsia="Calibri" w:hAnsi="Times New Roman"/>
          <w:color w:val="auto"/>
          <w:sz w:val="24"/>
          <w:szCs w:val="24"/>
        </w:rPr>
        <w:t>незначительное</w:t>
      </w:r>
      <w:proofErr w:type="gramEnd"/>
      <w:r w:rsidR="000D380B" w:rsidRPr="007A58E8">
        <w:rPr>
          <w:rFonts w:ascii="Times New Roman" w:eastAsia="Calibri" w:hAnsi="Times New Roman"/>
          <w:color w:val="auto"/>
          <w:sz w:val="24"/>
          <w:szCs w:val="24"/>
        </w:rPr>
        <w:t xml:space="preserve"> уменьшении среднего балла в сравнении с 2020 годом на 0,63%</w:t>
      </w:r>
    </w:p>
    <w:p w:rsidR="004B49C7"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t>4. Следует отметить, что количество участников экзамена с высокими</w:t>
      </w:r>
      <w:r w:rsidR="000D380B" w:rsidRPr="007A58E8">
        <w:rPr>
          <w:rFonts w:ascii="Times New Roman" w:eastAsia="Calibri" w:hAnsi="Times New Roman"/>
          <w:color w:val="auto"/>
          <w:sz w:val="24"/>
          <w:szCs w:val="24"/>
        </w:rPr>
        <w:t xml:space="preserve"> </w:t>
      </w:r>
      <w:r w:rsidRPr="007A58E8">
        <w:rPr>
          <w:rFonts w:ascii="Times New Roman" w:eastAsia="Calibri" w:hAnsi="Times New Roman"/>
          <w:color w:val="auto"/>
          <w:sz w:val="24"/>
          <w:szCs w:val="24"/>
        </w:rPr>
        <w:t xml:space="preserve">баллами увеличилось по сравнению с предыдущим годом на </w:t>
      </w:r>
      <w:r w:rsidR="000D380B" w:rsidRPr="007A58E8">
        <w:rPr>
          <w:rFonts w:ascii="Times New Roman" w:eastAsia="Calibri" w:hAnsi="Times New Roman"/>
          <w:color w:val="auto"/>
          <w:sz w:val="24"/>
          <w:szCs w:val="24"/>
        </w:rPr>
        <w:t>2,14</w:t>
      </w:r>
      <w:r w:rsidRPr="007A58E8">
        <w:rPr>
          <w:rFonts w:ascii="Times New Roman" w:eastAsia="Calibri" w:hAnsi="Times New Roman"/>
          <w:color w:val="auto"/>
          <w:sz w:val="24"/>
          <w:szCs w:val="24"/>
        </w:rPr>
        <w:t xml:space="preserve"> %. При этом</w:t>
      </w:r>
      <w:r w:rsidR="000D380B" w:rsidRPr="007A58E8">
        <w:rPr>
          <w:rFonts w:ascii="Times New Roman" w:eastAsia="Calibri" w:hAnsi="Times New Roman"/>
          <w:color w:val="auto"/>
          <w:sz w:val="24"/>
          <w:szCs w:val="24"/>
        </w:rPr>
        <w:t xml:space="preserve"> </w:t>
      </w:r>
      <w:r w:rsidRPr="007A58E8">
        <w:rPr>
          <w:rFonts w:ascii="Times New Roman" w:eastAsia="Calibri" w:hAnsi="Times New Roman"/>
          <w:color w:val="auto"/>
          <w:sz w:val="24"/>
          <w:szCs w:val="24"/>
        </w:rPr>
        <w:t>количество 100-балльников также</w:t>
      </w:r>
      <w:r w:rsidR="000D380B" w:rsidRPr="007A58E8">
        <w:rPr>
          <w:rFonts w:ascii="Times New Roman" w:eastAsia="Calibri" w:hAnsi="Times New Roman"/>
          <w:color w:val="auto"/>
          <w:sz w:val="24"/>
          <w:szCs w:val="24"/>
        </w:rPr>
        <w:t xml:space="preserve"> как и в 2020 году осталось прежним – 0 человек</w:t>
      </w:r>
      <w:r w:rsidRPr="007A58E8">
        <w:rPr>
          <w:rFonts w:ascii="Times New Roman" w:eastAsia="Calibri" w:hAnsi="Times New Roman"/>
          <w:color w:val="auto"/>
          <w:sz w:val="24"/>
          <w:szCs w:val="24"/>
        </w:rPr>
        <w:t>.</w:t>
      </w:r>
    </w:p>
    <w:p w:rsidR="004B49C7"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t>5. Анализируя результаты по группам участников экзамена с различным</w:t>
      </w:r>
      <w:r w:rsidR="000D380B" w:rsidRPr="007A58E8">
        <w:rPr>
          <w:rFonts w:ascii="Times New Roman" w:eastAsia="Calibri" w:hAnsi="Times New Roman"/>
          <w:color w:val="auto"/>
          <w:sz w:val="24"/>
          <w:szCs w:val="24"/>
        </w:rPr>
        <w:t xml:space="preserve"> </w:t>
      </w:r>
      <w:r w:rsidRPr="007A58E8">
        <w:rPr>
          <w:rFonts w:ascii="Times New Roman" w:eastAsia="Calibri" w:hAnsi="Times New Roman"/>
          <w:color w:val="auto"/>
          <w:sz w:val="24"/>
          <w:szCs w:val="24"/>
        </w:rPr>
        <w:t>уровнем подготовки, можно сделать вывод, что наиболее высокие качественные показатели по всем позициям имеют выпускники, обучающиеся по программам СОО. Среди них самое высокое качество сдачи экзамена демонстрируют выпускники лицеев и гимназий и средних общеобразовательных школ.</w:t>
      </w:r>
    </w:p>
    <w:p w:rsidR="004B49C7"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t>6. Наметилась положительная динамика повышения качества написания</w:t>
      </w:r>
      <w:r w:rsidR="000D380B" w:rsidRPr="007A58E8">
        <w:rPr>
          <w:rFonts w:ascii="Times New Roman" w:eastAsia="Calibri" w:hAnsi="Times New Roman"/>
          <w:color w:val="auto"/>
          <w:sz w:val="24"/>
          <w:szCs w:val="24"/>
        </w:rPr>
        <w:t xml:space="preserve"> </w:t>
      </w:r>
      <w:r w:rsidRPr="007A58E8">
        <w:rPr>
          <w:rFonts w:ascii="Times New Roman" w:eastAsia="Calibri" w:hAnsi="Times New Roman"/>
          <w:color w:val="auto"/>
          <w:sz w:val="24"/>
          <w:szCs w:val="24"/>
        </w:rPr>
        <w:t>экзамена выпускниками прошлых лет</w:t>
      </w:r>
      <w:r w:rsidR="00580D7F" w:rsidRPr="007A58E8">
        <w:rPr>
          <w:rFonts w:ascii="Times New Roman" w:eastAsia="Calibri" w:hAnsi="Times New Roman"/>
          <w:color w:val="auto"/>
          <w:sz w:val="24"/>
          <w:szCs w:val="24"/>
        </w:rPr>
        <w:t>, повышение на 2,12%</w:t>
      </w:r>
      <w:r w:rsidRPr="007A58E8">
        <w:rPr>
          <w:rFonts w:ascii="Times New Roman" w:eastAsia="Calibri" w:hAnsi="Times New Roman"/>
          <w:color w:val="auto"/>
          <w:sz w:val="24"/>
          <w:szCs w:val="24"/>
        </w:rPr>
        <w:t xml:space="preserve">. </w:t>
      </w:r>
      <w:r w:rsidR="00580D7F" w:rsidRPr="007A58E8">
        <w:rPr>
          <w:rFonts w:ascii="Times New Roman" w:eastAsia="Calibri" w:hAnsi="Times New Roman"/>
          <w:color w:val="auto"/>
          <w:sz w:val="24"/>
          <w:szCs w:val="24"/>
        </w:rPr>
        <w:t>При этом увеличил</w:t>
      </w:r>
      <w:r w:rsidR="00241C9F" w:rsidRPr="007A58E8">
        <w:rPr>
          <w:rFonts w:ascii="Times New Roman" w:eastAsia="Calibri" w:hAnsi="Times New Roman"/>
          <w:color w:val="auto"/>
          <w:sz w:val="24"/>
          <w:szCs w:val="24"/>
        </w:rPr>
        <w:t xml:space="preserve">ось </w:t>
      </w:r>
      <w:r w:rsidRPr="007A58E8">
        <w:rPr>
          <w:rFonts w:ascii="Times New Roman" w:eastAsia="Calibri" w:hAnsi="Times New Roman"/>
          <w:color w:val="auto"/>
          <w:sz w:val="24"/>
          <w:szCs w:val="24"/>
        </w:rPr>
        <w:t xml:space="preserve">на </w:t>
      </w:r>
      <w:r w:rsidR="00241C9F" w:rsidRPr="007A58E8">
        <w:rPr>
          <w:rFonts w:ascii="Times New Roman" w:eastAsia="Calibri" w:hAnsi="Times New Roman"/>
          <w:color w:val="auto"/>
          <w:sz w:val="24"/>
          <w:szCs w:val="24"/>
        </w:rPr>
        <w:t>1,99</w:t>
      </w:r>
      <w:r w:rsidRPr="007A58E8">
        <w:rPr>
          <w:rFonts w:ascii="Times New Roman" w:eastAsia="Calibri" w:hAnsi="Times New Roman"/>
          <w:color w:val="auto"/>
          <w:sz w:val="24"/>
          <w:szCs w:val="24"/>
        </w:rPr>
        <w:t xml:space="preserve"> % количество не набравших</w:t>
      </w:r>
      <w:r w:rsidR="000D380B" w:rsidRPr="007A58E8">
        <w:rPr>
          <w:rFonts w:ascii="Times New Roman" w:eastAsia="Calibri" w:hAnsi="Times New Roman"/>
          <w:color w:val="auto"/>
          <w:sz w:val="24"/>
          <w:szCs w:val="24"/>
        </w:rPr>
        <w:t xml:space="preserve"> </w:t>
      </w:r>
      <w:r w:rsidRPr="007A58E8">
        <w:rPr>
          <w:rFonts w:ascii="Times New Roman" w:eastAsia="Calibri" w:hAnsi="Times New Roman"/>
          <w:color w:val="auto"/>
          <w:sz w:val="24"/>
          <w:szCs w:val="24"/>
        </w:rPr>
        <w:t xml:space="preserve">минимального балла по сравнению </w:t>
      </w:r>
      <w:r w:rsidR="00241C9F" w:rsidRPr="007A58E8">
        <w:rPr>
          <w:rFonts w:ascii="Times New Roman" w:eastAsia="Calibri" w:hAnsi="Times New Roman"/>
          <w:color w:val="auto"/>
          <w:sz w:val="24"/>
          <w:szCs w:val="24"/>
        </w:rPr>
        <w:t>2020</w:t>
      </w:r>
      <w:r w:rsidRPr="007A58E8">
        <w:rPr>
          <w:rFonts w:ascii="Times New Roman" w:eastAsia="Calibri" w:hAnsi="Times New Roman"/>
          <w:color w:val="auto"/>
          <w:sz w:val="24"/>
          <w:szCs w:val="24"/>
        </w:rPr>
        <w:t xml:space="preserve"> годом.</w:t>
      </w:r>
    </w:p>
    <w:p w:rsidR="004B49C7"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t>7. По-прежнему большое количество не справившихся с экзаменом среди</w:t>
      </w:r>
      <w:r w:rsidR="00241C9F" w:rsidRPr="007A58E8">
        <w:rPr>
          <w:rFonts w:ascii="Times New Roman" w:eastAsia="Calibri" w:hAnsi="Times New Roman"/>
          <w:color w:val="auto"/>
          <w:sz w:val="24"/>
          <w:szCs w:val="24"/>
        </w:rPr>
        <w:t xml:space="preserve"> </w:t>
      </w:r>
      <w:r w:rsidRPr="007A58E8">
        <w:rPr>
          <w:rFonts w:ascii="Times New Roman" w:eastAsia="Calibri" w:hAnsi="Times New Roman"/>
          <w:color w:val="auto"/>
          <w:sz w:val="24"/>
          <w:szCs w:val="24"/>
        </w:rPr>
        <w:t>выпускников СПО и центров образования, что свидетельствует о низком уровне мотивации учащихся и качестве подготовки выпускников этого типа образовательных организаций.</w:t>
      </w:r>
    </w:p>
    <w:p w:rsidR="00872A2F" w:rsidRPr="00872A2F" w:rsidRDefault="00872A2F" w:rsidP="00872A2F"/>
    <w:p w:rsidR="007D170A" w:rsidRPr="009A6C32" w:rsidRDefault="004B49C7" w:rsidP="00872A2F">
      <w:pPr>
        <w:pStyle w:val="2"/>
        <w:spacing w:before="0"/>
        <w:ind w:left="-709" w:right="282" w:firstLine="425"/>
        <w:jc w:val="both"/>
        <w:rPr>
          <w:rFonts w:ascii="Times New Roman" w:eastAsia="Calibri" w:hAnsi="Times New Roman"/>
          <w:color w:val="auto"/>
          <w:sz w:val="24"/>
          <w:szCs w:val="24"/>
        </w:rPr>
      </w:pPr>
      <w:r w:rsidRPr="009A6C32">
        <w:rPr>
          <w:rFonts w:ascii="Times New Roman" w:eastAsia="Calibri" w:hAnsi="Times New Roman"/>
          <w:color w:val="auto"/>
          <w:sz w:val="24"/>
          <w:szCs w:val="24"/>
        </w:rPr>
        <w:t>8. Результаты написания экзамена в О</w:t>
      </w:r>
      <w:r w:rsidR="00241C9F" w:rsidRPr="009A6C32">
        <w:rPr>
          <w:rFonts w:ascii="Times New Roman" w:eastAsia="Calibri" w:hAnsi="Times New Roman"/>
          <w:color w:val="auto"/>
          <w:sz w:val="24"/>
          <w:szCs w:val="24"/>
        </w:rPr>
        <w:t>О</w:t>
      </w:r>
      <w:r w:rsidRPr="009A6C32">
        <w:rPr>
          <w:rFonts w:ascii="Times New Roman" w:eastAsia="Calibri" w:hAnsi="Times New Roman"/>
          <w:color w:val="auto"/>
          <w:sz w:val="24"/>
          <w:szCs w:val="24"/>
        </w:rPr>
        <w:t xml:space="preserve"> по АТЕ значительно изменились. Следует отметить, что в большинстве </w:t>
      </w:r>
      <w:r w:rsidR="00241C9F" w:rsidRPr="009A6C32">
        <w:rPr>
          <w:rFonts w:ascii="Times New Roman" w:eastAsia="Calibri" w:hAnsi="Times New Roman"/>
          <w:color w:val="auto"/>
          <w:sz w:val="24"/>
          <w:szCs w:val="24"/>
        </w:rPr>
        <w:t>ОО</w:t>
      </w:r>
      <w:r w:rsidRPr="009A6C32">
        <w:rPr>
          <w:rFonts w:ascii="Times New Roman" w:eastAsia="Calibri" w:hAnsi="Times New Roman"/>
          <w:color w:val="auto"/>
          <w:sz w:val="24"/>
          <w:szCs w:val="24"/>
        </w:rPr>
        <w:t xml:space="preserve"> </w:t>
      </w:r>
      <w:r w:rsidRPr="009A6C32">
        <w:rPr>
          <w:rFonts w:ascii="Times New Roman" w:eastAsia="Calibri" w:hAnsi="Times New Roman"/>
          <w:i/>
          <w:iCs/>
          <w:color w:val="auto"/>
          <w:sz w:val="24"/>
          <w:szCs w:val="24"/>
        </w:rPr>
        <w:t>снизился процент</w:t>
      </w:r>
      <w:r w:rsidR="00241C9F" w:rsidRPr="009A6C32">
        <w:rPr>
          <w:rFonts w:ascii="Times New Roman" w:eastAsia="Calibri" w:hAnsi="Times New Roman"/>
          <w:i/>
          <w:iCs/>
          <w:color w:val="auto"/>
          <w:sz w:val="24"/>
          <w:szCs w:val="24"/>
        </w:rPr>
        <w:t xml:space="preserve"> </w:t>
      </w:r>
      <w:bookmarkStart w:id="7" w:name="_Hlk77536441"/>
      <w:r w:rsidRPr="009A6C32">
        <w:rPr>
          <w:rFonts w:ascii="Times New Roman" w:eastAsia="Calibri" w:hAnsi="Times New Roman"/>
          <w:i/>
          <w:iCs/>
          <w:color w:val="auto"/>
          <w:sz w:val="24"/>
          <w:szCs w:val="24"/>
        </w:rPr>
        <w:t>учащихся, которые не набрали минимальный балл</w:t>
      </w:r>
      <w:bookmarkEnd w:id="7"/>
      <w:r w:rsidRPr="009A6C32">
        <w:rPr>
          <w:rFonts w:ascii="Times New Roman" w:eastAsia="Calibri" w:hAnsi="Times New Roman"/>
          <w:color w:val="auto"/>
          <w:sz w:val="24"/>
          <w:szCs w:val="24"/>
        </w:rPr>
        <w:t>. Сильнее всего сократилось</w:t>
      </w:r>
      <w:r w:rsidR="00241C9F" w:rsidRPr="009A6C32">
        <w:rPr>
          <w:rFonts w:ascii="Times New Roman" w:eastAsia="Calibri" w:hAnsi="Times New Roman"/>
          <w:color w:val="auto"/>
          <w:sz w:val="24"/>
          <w:szCs w:val="24"/>
        </w:rPr>
        <w:t xml:space="preserve"> </w:t>
      </w:r>
      <w:r w:rsidRPr="009A6C32">
        <w:rPr>
          <w:rFonts w:ascii="Times New Roman" w:eastAsia="Calibri" w:hAnsi="Times New Roman"/>
          <w:color w:val="auto"/>
          <w:sz w:val="24"/>
          <w:szCs w:val="24"/>
        </w:rPr>
        <w:t xml:space="preserve">их число </w:t>
      </w:r>
      <w:proofErr w:type="gramStart"/>
      <w:r w:rsidRPr="009A6C32">
        <w:rPr>
          <w:rFonts w:ascii="Times New Roman" w:eastAsia="Calibri" w:hAnsi="Times New Roman"/>
          <w:color w:val="auto"/>
          <w:sz w:val="24"/>
          <w:szCs w:val="24"/>
        </w:rPr>
        <w:t>в</w:t>
      </w:r>
      <w:proofErr w:type="gramEnd"/>
      <w:r w:rsidRPr="009A6C32">
        <w:rPr>
          <w:rFonts w:ascii="Times New Roman" w:eastAsia="Calibri" w:hAnsi="Times New Roman"/>
          <w:color w:val="auto"/>
          <w:sz w:val="24"/>
          <w:szCs w:val="24"/>
        </w:rPr>
        <w:t xml:space="preserve"> следующих АТЕ:</w:t>
      </w:r>
      <w:r w:rsidR="00241C9F" w:rsidRPr="009A6C32">
        <w:rPr>
          <w:rFonts w:ascii="Times New Roman" w:eastAsia="Calibri" w:hAnsi="Times New Roman"/>
          <w:color w:val="auto"/>
          <w:sz w:val="24"/>
          <w:szCs w:val="24"/>
        </w:rPr>
        <w:t xml:space="preserve"> </w:t>
      </w:r>
      <w:r w:rsidR="00162174" w:rsidRPr="009A6C32">
        <w:rPr>
          <w:rFonts w:ascii="Times New Roman" w:eastAsia="Calibri" w:hAnsi="Times New Roman"/>
          <w:color w:val="auto"/>
          <w:sz w:val="24"/>
          <w:szCs w:val="24"/>
        </w:rPr>
        <w:t>Комитет образования администрации муниципального района «Акшинский район»</w:t>
      </w:r>
      <w:r w:rsidR="009728D5" w:rsidRPr="009A6C32">
        <w:rPr>
          <w:rFonts w:ascii="Times New Roman" w:eastAsia="Calibri" w:hAnsi="Times New Roman"/>
          <w:color w:val="auto"/>
          <w:sz w:val="24"/>
          <w:szCs w:val="24"/>
        </w:rPr>
        <w:t>, Комитет образования администрации муниципального района «</w:t>
      </w:r>
      <w:proofErr w:type="spellStart"/>
      <w:r w:rsidR="009728D5" w:rsidRPr="009A6C32">
        <w:rPr>
          <w:rFonts w:ascii="Times New Roman" w:eastAsia="Calibri" w:hAnsi="Times New Roman"/>
          <w:color w:val="auto"/>
          <w:sz w:val="24"/>
          <w:szCs w:val="24"/>
        </w:rPr>
        <w:t>Газимуро</w:t>
      </w:r>
      <w:proofErr w:type="spellEnd"/>
      <w:r w:rsidR="009728D5" w:rsidRPr="009A6C32">
        <w:rPr>
          <w:rFonts w:ascii="Times New Roman" w:eastAsia="Calibri" w:hAnsi="Times New Roman"/>
          <w:color w:val="auto"/>
          <w:sz w:val="24"/>
          <w:szCs w:val="24"/>
        </w:rPr>
        <w:t>-Заводский район», Муниципальное учреждение управление образования администрации Красночикойского района, Муниципальное образование Могочинского района забайкальского края</w:t>
      </w:r>
      <w:proofErr w:type="gramStart"/>
      <w:r w:rsidR="009728D5" w:rsidRPr="009A6C32">
        <w:rPr>
          <w:rFonts w:ascii="Times New Roman" w:eastAsia="Calibri" w:hAnsi="Times New Roman"/>
          <w:color w:val="auto"/>
          <w:sz w:val="24"/>
          <w:szCs w:val="24"/>
        </w:rPr>
        <w:t>.</w:t>
      </w:r>
      <w:proofErr w:type="gramEnd"/>
      <w:r w:rsidR="009728D5" w:rsidRPr="009A6C32">
        <w:rPr>
          <w:rFonts w:ascii="Times New Roman" w:eastAsia="Calibri" w:hAnsi="Times New Roman"/>
          <w:color w:val="auto"/>
          <w:sz w:val="24"/>
          <w:szCs w:val="24"/>
        </w:rPr>
        <w:t xml:space="preserve"> </w:t>
      </w:r>
      <w:proofErr w:type="gramStart"/>
      <w:r w:rsidR="009728D5" w:rsidRPr="009A6C32">
        <w:rPr>
          <w:rFonts w:ascii="Times New Roman" w:eastAsia="Calibri" w:hAnsi="Times New Roman"/>
          <w:color w:val="auto"/>
          <w:sz w:val="24"/>
          <w:szCs w:val="24"/>
        </w:rPr>
        <w:t>к</w:t>
      </w:r>
      <w:proofErr w:type="gramEnd"/>
      <w:r w:rsidR="009728D5" w:rsidRPr="009A6C32">
        <w:rPr>
          <w:rFonts w:ascii="Times New Roman" w:eastAsia="Calibri" w:hAnsi="Times New Roman"/>
          <w:color w:val="auto"/>
          <w:sz w:val="24"/>
          <w:szCs w:val="24"/>
        </w:rPr>
        <w:t>омитет образования,</w:t>
      </w:r>
      <w:r w:rsidR="009728D5" w:rsidRPr="009A6C32">
        <w:rPr>
          <w:rFonts w:ascii="Times New Roman" w:hAnsi="Times New Roman"/>
          <w:sz w:val="24"/>
          <w:szCs w:val="24"/>
        </w:rPr>
        <w:t xml:space="preserve"> </w:t>
      </w:r>
      <w:r w:rsidR="009728D5" w:rsidRPr="009A6C32">
        <w:rPr>
          <w:rFonts w:ascii="Times New Roman" w:eastAsia="Calibri" w:hAnsi="Times New Roman"/>
          <w:color w:val="auto"/>
          <w:sz w:val="24"/>
          <w:szCs w:val="24"/>
        </w:rPr>
        <w:t>Комитет образования администрации муниципального района «</w:t>
      </w:r>
      <w:proofErr w:type="spellStart"/>
      <w:r w:rsidR="009728D5" w:rsidRPr="009A6C32">
        <w:rPr>
          <w:rFonts w:ascii="Times New Roman" w:eastAsia="Calibri" w:hAnsi="Times New Roman"/>
          <w:color w:val="auto"/>
          <w:sz w:val="24"/>
          <w:szCs w:val="24"/>
        </w:rPr>
        <w:t>Нерчинско</w:t>
      </w:r>
      <w:proofErr w:type="spellEnd"/>
      <w:r w:rsidR="009728D5" w:rsidRPr="009A6C32">
        <w:rPr>
          <w:rFonts w:ascii="Times New Roman" w:eastAsia="Calibri" w:hAnsi="Times New Roman"/>
          <w:color w:val="auto"/>
          <w:sz w:val="24"/>
          <w:szCs w:val="24"/>
        </w:rPr>
        <w:t>-Заводский район»</w:t>
      </w:r>
      <w:r w:rsidR="003C1F75" w:rsidRPr="009A6C32">
        <w:rPr>
          <w:rFonts w:ascii="Times New Roman" w:eastAsia="Calibri" w:hAnsi="Times New Roman"/>
          <w:color w:val="auto"/>
          <w:sz w:val="24"/>
          <w:szCs w:val="24"/>
        </w:rPr>
        <w:t>, Комитет образования администрации МР «Ононский район»,</w:t>
      </w:r>
      <w:r w:rsidR="003C1F75" w:rsidRPr="009A6C32">
        <w:rPr>
          <w:rFonts w:ascii="Times New Roman" w:hAnsi="Times New Roman"/>
          <w:sz w:val="24"/>
          <w:szCs w:val="24"/>
        </w:rPr>
        <w:t xml:space="preserve"> </w:t>
      </w:r>
      <w:r w:rsidR="003C1F75" w:rsidRPr="009A6C32">
        <w:rPr>
          <w:rFonts w:ascii="Times New Roman" w:eastAsia="Calibri" w:hAnsi="Times New Roman"/>
          <w:color w:val="auto"/>
          <w:sz w:val="24"/>
          <w:szCs w:val="24"/>
        </w:rPr>
        <w:t>Комитет образования администрации муниципального района «Приаргунский район»,</w:t>
      </w:r>
      <w:r w:rsidR="003C1F75" w:rsidRPr="009A6C32">
        <w:rPr>
          <w:rFonts w:ascii="Times New Roman" w:hAnsi="Times New Roman"/>
          <w:sz w:val="24"/>
          <w:szCs w:val="24"/>
        </w:rPr>
        <w:t xml:space="preserve"> </w:t>
      </w:r>
      <w:r w:rsidR="003C1F75" w:rsidRPr="009A6C32">
        <w:rPr>
          <w:rFonts w:ascii="Times New Roman" w:eastAsia="Calibri" w:hAnsi="Times New Roman"/>
          <w:color w:val="auto"/>
          <w:sz w:val="24"/>
          <w:szCs w:val="24"/>
        </w:rPr>
        <w:t>Отдел образования Администрации муниципального района «Тунгиро-Олёкминский район»,</w:t>
      </w:r>
      <w:r w:rsidR="003C1F75" w:rsidRPr="009A6C32">
        <w:rPr>
          <w:rFonts w:ascii="Times New Roman" w:hAnsi="Times New Roman"/>
          <w:sz w:val="24"/>
          <w:szCs w:val="24"/>
        </w:rPr>
        <w:t xml:space="preserve"> </w:t>
      </w:r>
      <w:r w:rsidR="003C1F75" w:rsidRPr="009A6C32">
        <w:rPr>
          <w:rFonts w:ascii="Times New Roman" w:eastAsia="Calibri" w:hAnsi="Times New Roman"/>
          <w:color w:val="auto"/>
          <w:sz w:val="24"/>
          <w:szCs w:val="24"/>
        </w:rPr>
        <w:t>Муниципальное казённое учреждение комитет образования муниципального района Хилокский район»,</w:t>
      </w:r>
      <w:r w:rsidR="003C1F75" w:rsidRPr="009A6C32">
        <w:rPr>
          <w:rFonts w:ascii="Times New Roman" w:hAnsi="Times New Roman"/>
          <w:sz w:val="24"/>
          <w:szCs w:val="24"/>
        </w:rPr>
        <w:t xml:space="preserve"> </w:t>
      </w:r>
      <w:r w:rsidR="003C1F75" w:rsidRPr="009A6C32">
        <w:rPr>
          <w:rFonts w:ascii="Times New Roman" w:eastAsia="Calibri" w:hAnsi="Times New Roman"/>
          <w:color w:val="auto"/>
          <w:sz w:val="24"/>
          <w:szCs w:val="24"/>
        </w:rPr>
        <w:t>Комитет образования Администрации муниципального района «Шилкинский район»</w:t>
      </w:r>
      <w:r w:rsidR="007D170A" w:rsidRPr="009A6C32">
        <w:rPr>
          <w:rFonts w:ascii="Times New Roman" w:eastAsia="Calibri" w:hAnsi="Times New Roman"/>
          <w:color w:val="auto"/>
          <w:sz w:val="24"/>
          <w:szCs w:val="24"/>
        </w:rPr>
        <w:t>.</w:t>
      </w:r>
      <w:r w:rsidR="003C1F75" w:rsidRPr="009A6C32">
        <w:rPr>
          <w:rFonts w:ascii="Times New Roman" w:eastAsia="Calibri" w:hAnsi="Times New Roman"/>
          <w:color w:val="auto"/>
          <w:sz w:val="24"/>
          <w:szCs w:val="24"/>
        </w:rPr>
        <w:t xml:space="preserve"> </w:t>
      </w:r>
    </w:p>
    <w:p w:rsidR="00872A2F" w:rsidRPr="00872A2F" w:rsidRDefault="00872A2F" w:rsidP="00872A2F"/>
    <w:p w:rsidR="007D170A" w:rsidRPr="007A58E8" w:rsidRDefault="004B49C7" w:rsidP="00872A2F">
      <w:pPr>
        <w:pStyle w:val="2"/>
        <w:spacing w:before="0"/>
        <w:ind w:left="-709" w:right="282" w:firstLine="425"/>
        <w:jc w:val="both"/>
        <w:rPr>
          <w:rFonts w:ascii="Times New Roman" w:eastAsia="Calibri" w:hAnsi="Times New Roman"/>
          <w:color w:val="auto"/>
          <w:sz w:val="24"/>
          <w:szCs w:val="24"/>
        </w:rPr>
      </w:pPr>
      <w:r w:rsidRPr="007A58E8">
        <w:rPr>
          <w:rFonts w:ascii="Times New Roman" w:eastAsia="Calibri" w:hAnsi="Times New Roman"/>
          <w:color w:val="auto"/>
          <w:sz w:val="24"/>
          <w:szCs w:val="24"/>
        </w:rPr>
        <w:lastRenderedPageBreak/>
        <w:t>При этом</w:t>
      </w:r>
      <w:r w:rsidR="007D170A" w:rsidRPr="007A58E8">
        <w:rPr>
          <w:rFonts w:ascii="Times New Roman" w:eastAsia="Calibri" w:hAnsi="Times New Roman"/>
          <w:color w:val="auto"/>
          <w:sz w:val="24"/>
          <w:szCs w:val="24"/>
        </w:rPr>
        <w:t xml:space="preserve"> существенно </w:t>
      </w:r>
      <w:r w:rsidR="007D170A" w:rsidRPr="007A58E8">
        <w:rPr>
          <w:rFonts w:ascii="Times New Roman" w:eastAsia="Calibri" w:hAnsi="Times New Roman"/>
          <w:i/>
          <w:iCs/>
          <w:color w:val="auto"/>
          <w:sz w:val="24"/>
          <w:szCs w:val="24"/>
        </w:rPr>
        <w:t>повысился процент учащихся, которые не набрали минимальный ба</w:t>
      </w:r>
      <w:proofErr w:type="gramStart"/>
      <w:r w:rsidR="007D170A" w:rsidRPr="007A58E8">
        <w:rPr>
          <w:rFonts w:ascii="Times New Roman" w:eastAsia="Calibri" w:hAnsi="Times New Roman"/>
          <w:i/>
          <w:iCs/>
          <w:color w:val="auto"/>
          <w:sz w:val="24"/>
          <w:szCs w:val="24"/>
        </w:rPr>
        <w:t>лл</w:t>
      </w:r>
      <w:r w:rsidRPr="007A58E8">
        <w:rPr>
          <w:rFonts w:ascii="Times New Roman" w:eastAsia="Calibri" w:hAnsi="Times New Roman"/>
          <w:color w:val="auto"/>
          <w:sz w:val="24"/>
          <w:szCs w:val="24"/>
        </w:rPr>
        <w:t xml:space="preserve"> </w:t>
      </w:r>
      <w:r w:rsidR="007D170A" w:rsidRPr="007A58E8">
        <w:rPr>
          <w:rFonts w:ascii="Times New Roman" w:eastAsia="Calibri" w:hAnsi="Times New Roman"/>
          <w:color w:val="auto"/>
          <w:sz w:val="24"/>
          <w:szCs w:val="24"/>
        </w:rPr>
        <w:t>в сл</w:t>
      </w:r>
      <w:proofErr w:type="gramEnd"/>
      <w:r w:rsidR="007D170A" w:rsidRPr="007A58E8">
        <w:rPr>
          <w:rFonts w:ascii="Times New Roman" w:eastAsia="Calibri" w:hAnsi="Times New Roman"/>
          <w:color w:val="auto"/>
          <w:sz w:val="24"/>
          <w:szCs w:val="24"/>
        </w:rPr>
        <w:t xml:space="preserve">едующих районах края: Александрово - Заводский на 14,145; Балейский на 22,73; Калганский на 13,89%; Карымский на 11,83%; Нерчинский 20,62%; Петровск – Забайкальский на 12,73%; Тунгокоченский 18,87%; Улётовский </w:t>
      </w:r>
      <w:proofErr w:type="gramStart"/>
      <w:r w:rsidR="007D170A" w:rsidRPr="007A58E8">
        <w:rPr>
          <w:rFonts w:ascii="Times New Roman" w:eastAsia="Calibri" w:hAnsi="Times New Roman"/>
          <w:color w:val="auto"/>
          <w:sz w:val="24"/>
          <w:szCs w:val="24"/>
        </w:rPr>
        <w:t>на</w:t>
      </w:r>
      <w:proofErr w:type="gramEnd"/>
      <w:r w:rsidR="007D170A" w:rsidRPr="007A58E8">
        <w:rPr>
          <w:rFonts w:ascii="Times New Roman" w:eastAsia="Calibri" w:hAnsi="Times New Roman"/>
          <w:color w:val="auto"/>
          <w:sz w:val="24"/>
          <w:szCs w:val="24"/>
        </w:rPr>
        <w:t xml:space="preserve"> 19,66%; Чернышевский на 12,32%; Шелопугинский на 18,89%; Оловяннинский на 10,81%.</w:t>
      </w:r>
    </w:p>
    <w:p w:rsidR="009A6C32" w:rsidRPr="009A6C32" w:rsidRDefault="004B49C7" w:rsidP="00872A2F">
      <w:pPr>
        <w:pStyle w:val="2"/>
        <w:spacing w:before="0"/>
        <w:ind w:left="-709" w:right="282" w:firstLine="425"/>
        <w:jc w:val="both"/>
        <w:rPr>
          <w:rFonts w:ascii="Times New Roman" w:eastAsia="Calibri" w:hAnsi="Times New Roman"/>
          <w:color w:val="FF0000"/>
          <w:sz w:val="24"/>
          <w:szCs w:val="24"/>
        </w:rPr>
      </w:pPr>
      <w:r w:rsidRPr="007A58E8">
        <w:rPr>
          <w:rFonts w:ascii="Times New Roman" w:eastAsia="Calibri" w:hAnsi="Times New Roman"/>
          <w:color w:val="auto"/>
          <w:sz w:val="24"/>
          <w:szCs w:val="24"/>
        </w:rPr>
        <w:t>9. Оценивая качество написания экзамена в О</w:t>
      </w:r>
      <w:r w:rsidR="007D170A" w:rsidRPr="007A58E8">
        <w:rPr>
          <w:rFonts w:ascii="Times New Roman" w:eastAsia="Calibri" w:hAnsi="Times New Roman"/>
          <w:color w:val="auto"/>
          <w:sz w:val="24"/>
          <w:szCs w:val="24"/>
        </w:rPr>
        <w:t>О</w:t>
      </w:r>
      <w:r w:rsidRPr="007A58E8">
        <w:rPr>
          <w:rFonts w:ascii="Times New Roman" w:eastAsia="Calibri" w:hAnsi="Times New Roman"/>
          <w:color w:val="auto"/>
          <w:sz w:val="24"/>
          <w:szCs w:val="24"/>
        </w:rPr>
        <w:t xml:space="preserve"> по АТЕ по среднему баллу, нужно подчеркнуть, что в </w:t>
      </w:r>
      <w:r w:rsidR="007D170A" w:rsidRPr="007A58E8">
        <w:rPr>
          <w:rFonts w:ascii="Times New Roman" w:eastAsia="Calibri" w:hAnsi="Times New Roman"/>
          <w:color w:val="auto"/>
          <w:sz w:val="24"/>
          <w:szCs w:val="24"/>
        </w:rPr>
        <w:t>некоторых ОО</w:t>
      </w:r>
      <w:r w:rsidRPr="007A58E8">
        <w:rPr>
          <w:rFonts w:ascii="Times New Roman" w:eastAsia="Calibri" w:hAnsi="Times New Roman"/>
          <w:color w:val="auto"/>
          <w:sz w:val="24"/>
          <w:szCs w:val="24"/>
        </w:rPr>
        <w:t xml:space="preserve"> города эти показатели </w:t>
      </w:r>
      <w:r w:rsidRPr="007A58E8">
        <w:rPr>
          <w:rFonts w:ascii="Times New Roman" w:eastAsia="Calibri" w:hAnsi="Times New Roman"/>
          <w:b/>
          <w:bCs/>
          <w:color w:val="auto"/>
          <w:sz w:val="24"/>
          <w:szCs w:val="24"/>
        </w:rPr>
        <w:t xml:space="preserve">выше среднего по </w:t>
      </w:r>
      <w:r w:rsidR="007D170A" w:rsidRPr="007A58E8">
        <w:rPr>
          <w:rFonts w:ascii="Times New Roman" w:eastAsia="Calibri" w:hAnsi="Times New Roman"/>
          <w:b/>
          <w:bCs/>
          <w:color w:val="auto"/>
          <w:sz w:val="24"/>
          <w:szCs w:val="24"/>
        </w:rPr>
        <w:t>Забайкальскому краю</w:t>
      </w:r>
      <w:r w:rsidRPr="007A58E8">
        <w:rPr>
          <w:rFonts w:ascii="Times New Roman" w:eastAsia="Calibri" w:hAnsi="Times New Roman"/>
          <w:b/>
          <w:bCs/>
          <w:color w:val="auto"/>
          <w:sz w:val="24"/>
          <w:szCs w:val="24"/>
        </w:rPr>
        <w:t xml:space="preserve">. </w:t>
      </w:r>
    </w:p>
    <w:p w:rsidR="008C6C29" w:rsidRPr="007A58E8" w:rsidRDefault="004B49C7" w:rsidP="00872A2F">
      <w:pPr>
        <w:pStyle w:val="2"/>
        <w:spacing w:before="0"/>
        <w:ind w:left="-709" w:right="282" w:firstLine="425"/>
        <w:jc w:val="both"/>
        <w:rPr>
          <w:rFonts w:ascii="Times New Roman" w:eastAsia="Calibri" w:hAnsi="Times New Roman"/>
          <w:color w:val="FF0000"/>
          <w:sz w:val="24"/>
          <w:szCs w:val="24"/>
        </w:rPr>
      </w:pPr>
      <w:r w:rsidRPr="007A58E8">
        <w:rPr>
          <w:rFonts w:ascii="Times New Roman" w:eastAsia="Calibri" w:hAnsi="Times New Roman"/>
          <w:color w:val="auto"/>
          <w:sz w:val="24"/>
          <w:szCs w:val="24"/>
        </w:rPr>
        <w:t xml:space="preserve">Наиболее </w:t>
      </w:r>
      <w:r w:rsidRPr="007A58E8">
        <w:rPr>
          <w:rFonts w:ascii="Times New Roman" w:eastAsia="Calibri" w:hAnsi="Times New Roman"/>
          <w:i/>
          <w:iCs/>
          <w:color w:val="auto"/>
          <w:sz w:val="24"/>
          <w:szCs w:val="24"/>
        </w:rPr>
        <w:t>высокие результаты имеют</w:t>
      </w:r>
      <w:r w:rsidR="00F743BB" w:rsidRPr="007A58E8">
        <w:rPr>
          <w:rFonts w:ascii="Times New Roman" w:eastAsia="Calibri" w:hAnsi="Times New Roman"/>
          <w:color w:val="auto"/>
          <w:sz w:val="24"/>
          <w:szCs w:val="24"/>
        </w:rPr>
        <w:t>:</w:t>
      </w:r>
      <w:r w:rsidRPr="007A58E8">
        <w:rPr>
          <w:rFonts w:ascii="Times New Roman" w:eastAsia="Calibri" w:hAnsi="Times New Roman"/>
          <w:color w:val="auto"/>
          <w:sz w:val="24"/>
          <w:szCs w:val="24"/>
        </w:rPr>
        <w:t xml:space="preserve"> </w:t>
      </w:r>
      <w:proofErr w:type="gramStart"/>
      <w:r w:rsidR="00C55078" w:rsidRPr="007A58E8">
        <w:rPr>
          <w:rFonts w:ascii="Times New Roman" w:eastAsia="Calibri" w:hAnsi="Times New Roman"/>
          <w:color w:val="auto"/>
          <w:sz w:val="24"/>
          <w:szCs w:val="24"/>
        </w:rPr>
        <w:t>Государственное общеобразовательное учреждение "Забайкальский краевой лицей-интернат" (82,31)</w:t>
      </w:r>
      <w:r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МАОУ</w:t>
      </w:r>
      <w:r w:rsidR="008C6C29" w:rsidRPr="007A58E8">
        <w:rPr>
          <w:rFonts w:ascii="Times New Roman" w:eastAsia="Calibri" w:hAnsi="Times New Roman"/>
          <w:color w:val="auto"/>
          <w:sz w:val="24"/>
          <w:szCs w:val="24"/>
        </w:rPr>
        <w:t xml:space="preserve"> «</w:t>
      </w:r>
      <w:proofErr w:type="spellStart"/>
      <w:r w:rsidR="008C6C29" w:rsidRPr="007A58E8">
        <w:rPr>
          <w:rFonts w:ascii="Times New Roman" w:eastAsia="Calibri" w:hAnsi="Times New Roman"/>
          <w:color w:val="auto"/>
          <w:sz w:val="24"/>
          <w:szCs w:val="24"/>
        </w:rPr>
        <w:t>Целиннинская</w:t>
      </w:r>
      <w:proofErr w:type="spellEnd"/>
      <w:r w:rsidR="008C6C29"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СОШ</w:t>
      </w:r>
      <w:r w:rsidR="008C6C29" w:rsidRPr="007A58E8">
        <w:rPr>
          <w:rFonts w:ascii="Times New Roman" w:eastAsia="Calibri" w:hAnsi="Times New Roman"/>
          <w:color w:val="auto"/>
          <w:sz w:val="24"/>
          <w:szCs w:val="24"/>
        </w:rPr>
        <w:t xml:space="preserve">», </w:t>
      </w:r>
      <w:proofErr w:type="spellStart"/>
      <w:r w:rsidR="008C6C29" w:rsidRPr="007A58E8">
        <w:rPr>
          <w:rFonts w:ascii="Times New Roman" w:eastAsia="Calibri" w:hAnsi="Times New Roman"/>
          <w:color w:val="auto"/>
          <w:sz w:val="24"/>
          <w:szCs w:val="24"/>
        </w:rPr>
        <w:t>Краснокаменский</w:t>
      </w:r>
      <w:proofErr w:type="spellEnd"/>
      <w:r w:rsidR="008C6C29" w:rsidRPr="007A58E8">
        <w:rPr>
          <w:rFonts w:ascii="Times New Roman" w:eastAsia="Calibri" w:hAnsi="Times New Roman"/>
          <w:color w:val="auto"/>
          <w:sz w:val="24"/>
          <w:szCs w:val="24"/>
        </w:rPr>
        <w:t xml:space="preserve"> район (70), </w:t>
      </w:r>
      <w:r w:rsidR="005912A4" w:rsidRPr="007A58E8">
        <w:rPr>
          <w:rFonts w:ascii="Times New Roman" w:eastAsia="Calibri" w:hAnsi="Times New Roman"/>
          <w:color w:val="auto"/>
          <w:sz w:val="24"/>
          <w:szCs w:val="24"/>
        </w:rPr>
        <w:t>Многопрофильный лицей федерального государственного бюджетного образовательного учреждения высшего профессионального образования "Забайкальский государственный университет"(69,63),</w:t>
      </w:r>
      <w:r w:rsidR="005912A4" w:rsidRPr="007A58E8">
        <w:rPr>
          <w:rFonts w:ascii="Times New Roman" w:hAnsi="Times New Roman"/>
          <w:sz w:val="24"/>
          <w:szCs w:val="24"/>
        </w:rPr>
        <w:t xml:space="preserve"> </w:t>
      </w:r>
      <w:r w:rsidR="005912A4" w:rsidRPr="007A58E8">
        <w:rPr>
          <w:rFonts w:ascii="Times New Roman" w:eastAsia="Calibri" w:hAnsi="Times New Roman"/>
          <w:color w:val="auto"/>
          <w:sz w:val="24"/>
          <w:szCs w:val="24"/>
        </w:rPr>
        <w:t xml:space="preserve">Федеральное государственное казённое общеобразовательное учреждение "Читинское суворовское военное училище Министерства внутренних дел Российской Федерации" (63,9), </w:t>
      </w:r>
      <w:r w:rsidR="00872A2F">
        <w:rPr>
          <w:rFonts w:ascii="Times New Roman" w:eastAsia="Calibri" w:hAnsi="Times New Roman"/>
          <w:color w:val="auto"/>
          <w:sz w:val="24"/>
          <w:szCs w:val="24"/>
        </w:rPr>
        <w:t>МБОУ</w:t>
      </w:r>
      <w:r w:rsidR="005912A4"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СОШ</w:t>
      </w:r>
      <w:r w:rsidR="005912A4" w:rsidRPr="007A58E8">
        <w:rPr>
          <w:rFonts w:ascii="Times New Roman" w:eastAsia="Calibri" w:hAnsi="Times New Roman"/>
          <w:color w:val="auto"/>
          <w:sz w:val="24"/>
          <w:szCs w:val="24"/>
        </w:rPr>
        <w:t xml:space="preserve"> № 44" (59,25), </w:t>
      </w:r>
      <w:r w:rsidR="00872A2F">
        <w:rPr>
          <w:rFonts w:ascii="Times New Roman" w:eastAsia="Calibri" w:hAnsi="Times New Roman"/>
          <w:color w:val="auto"/>
          <w:sz w:val="24"/>
          <w:szCs w:val="24"/>
        </w:rPr>
        <w:t>МБОУ</w:t>
      </w:r>
      <w:r w:rsidR="005912A4" w:rsidRPr="007A58E8">
        <w:rPr>
          <w:rFonts w:ascii="Times New Roman" w:eastAsia="Calibri" w:hAnsi="Times New Roman"/>
          <w:color w:val="auto"/>
          <w:sz w:val="24"/>
          <w:szCs w:val="24"/>
        </w:rPr>
        <w:t xml:space="preserve"> "Многопрофильная языковая гимназия № 4" (58,57), </w:t>
      </w:r>
      <w:r w:rsidR="00872A2F">
        <w:rPr>
          <w:rFonts w:ascii="Times New Roman" w:eastAsia="Calibri" w:hAnsi="Times New Roman"/>
          <w:color w:val="auto"/>
          <w:sz w:val="24"/>
          <w:szCs w:val="24"/>
        </w:rPr>
        <w:t>МБОУ</w:t>
      </w:r>
      <w:r w:rsidR="008C6C29" w:rsidRPr="007A58E8">
        <w:rPr>
          <w:rFonts w:ascii="Times New Roman" w:eastAsia="Calibri" w:hAnsi="Times New Roman"/>
          <w:color w:val="auto"/>
          <w:sz w:val="24"/>
          <w:szCs w:val="24"/>
        </w:rPr>
        <w:t xml:space="preserve"> "Гимназия № 21" (57,75), </w:t>
      </w:r>
      <w:r w:rsidR="00872A2F">
        <w:rPr>
          <w:rFonts w:ascii="Times New Roman" w:eastAsia="Calibri" w:hAnsi="Times New Roman"/>
          <w:color w:val="auto"/>
          <w:sz w:val="24"/>
          <w:szCs w:val="24"/>
        </w:rPr>
        <w:t>МБОУ</w:t>
      </w:r>
      <w:r w:rsidR="005912A4"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СОШ</w:t>
      </w:r>
      <w:r w:rsidR="005912A4" w:rsidRPr="007A58E8">
        <w:rPr>
          <w:rFonts w:ascii="Times New Roman" w:eastAsia="Calibri" w:hAnsi="Times New Roman"/>
          <w:color w:val="auto"/>
          <w:sz w:val="24"/>
          <w:szCs w:val="24"/>
        </w:rPr>
        <w:t xml:space="preserve"> № 1" (57,26</w:t>
      </w:r>
      <w:proofErr w:type="gramEnd"/>
      <w:r w:rsidR="005912A4"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МБОУ</w:t>
      </w:r>
      <w:r w:rsidR="005912A4" w:rsidRPr="007A58E8">
        <w:rPr>
          <w:rFonts w:ascii="Times New Roman" w:eastAsia="Calibri" w:hAnsi="Times New Roman"/>
          <w:color w:val="auto"/>
          <w:sz w:val="24"/>
          <w:szCs w:val="24"/>
        </w:rPr>
        <w:t xml:space="preserve"> "Многопрофильная гимназия № 12 (56,57),</w:t>
      </w:r>
      <w:r w:rsidR="008C6C29" w:rsidRPr="007A58E8">
        <w:rPr>
          <w:rFonts w:ascii="Times New Roman" w:hAnsi="Times New Roman"/>
          <w:sz w:val="24"/>
          <w:szCs w:val="24"/>
        </w:rPr>
        <w:t xml:space="preserve"> </w:t>
      </w:r>
      <w:r w:rsidR="00872A2F">
        <w:rPr>
          <w:rFonts w:ascii="Times New Roman" w:eastAsia="Calibri" w:hAnsi="Times New Roman"/>
          <w:color w:val="auto"/>
          <w:sz w:val="24"/>
          <w:szCs w:val="24"/>
        </w:rPr>
        <w:t>МОУ</w:t>
      </w:r>
      <w:r w:rsidR="008C6C29"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СОШ</w:t>
      </w:r>
      <w:r w:rsidR="008C6C29" w:rsidRPr="007A58E8">
        <w:rPr>
          <w:rFonts w:ascii="Times New Roman" w:eastAsia="Calibri" w:hAnsi="Times New Roman"/>
          <w:color w:val="auto"/>
          <w:sz w:val="24"/>
          <w:szCs w:val="24"/>
        </w:rPr>
        <w:t xml:space="preserve"> №4 п. </w:t>
      </w:r>
      <w:proofErr w:type="spellStart"/>
      <w:r w:rsidR="008C6C29" w:rsidRPr="007A58E8">
        <w:rPr>
          <w:rFonts w:ascii="Times New Roman" w:eastAsia="Calibri" w:hAnsi="Times New Roman"/>
          <w:color w:val="auto"/>
          <w:sz w:val="24"/>
          <w:szCs w:val="24"/>
        </w:rPr>
        <w:t>Карымское</w:t>
      </w:r>
      <w:proofErr w:type="spellEnd"/>
      <w:r w:rsidR="008C6C29" w:rsidRPr="007A58E8">
        <w:rPr>
          <w:rFonts w:ascii="Times New Roman" w:eastAsia="Calibri" w:hAnsi="Times New Roman"/>
          <w:color w:val="auto"/>
          <w:sz w:val="24"/>
          <w:szCs w:val="24"/>
        </w:rPr>
        <w:t xml:space="preserve">" (56,57), </w:t>
      </w:r>
      <w:r w:rsidR="005912A4"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МАОУ</w:t>
      </w:r>
      <w:r w:rsidR="00F743BB" w:rsidRPr="007A58E8">
        <w:rPr>
          <w:rFonts w:ascii="Times New Roman" w:eastAsia="Calibri" w:hAnsi="Times New Roman"/>
          <w:color w:val="auto"/>
          <w:sz w:val="24"/>
          <w:szCs w:val="24"/>
        </w:rPr>
        <w:t xml:space="preserve"> "Агинская окружная гимназия-интернат" (56,17), </w:t>
      </w:r>
      <w:r w:rsidR="00872A2F">
        <w:rPr>
          <w:rFonts w:ascii="Times New Roman" w:eastAsia="Calibri" w:hAnsi="Times New Roman"/>
          <w:color w:val="auto"/>
          <w:sz w:val="24"/>
          <w:szCs w:val="24"/>
        </w:rPr>
        <w:t>МОУ</w:t>
      </w:r>
      <w:r w:rsidR="008C6C29"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СОШ</w:t>
      </w:r>
      <w:r w:rsidR="008C6C29" w:rsidRPr="007A58E8">
        <w:rPr>
          <w:rFonts w:ascii="Times New Roman" w:eastAsia="Calibri" w:hAnsi="Times New Roman"/>
          <w:color w:val="auto"/>
          <w:sz w:val="24"/>
          <w:szCs w:val="24"/>
        </w:rPr>
        <w:t xml:space="preserve"> c. Домна (55,53), </w:t>
      </w:r>
      <w:r w:rsidR="00872A2F">
        <w:rPr>
          <w:rFonts w:ascii="Times New Roman" w:eastAsia="Calibri" w:hAnsi="Times New Roman"/>
          <w:color w:val="auto"/>
          <w:sz w:val="24"/>
          <w:szCs w:val="24"/>
        </w:rPr>
        <w:t>МОУ</w:t>
      </w:r>
      <w:r w:rsidR="00F743BB" w:rsidRPr="007A58E8">
        <w:rPr>
          <w:rFonts w:ascii="Times New Roman" w:eastAsia="Calibri" w:hAnsi="Times New Roman"/>
          <w:color w:val="auto"/>
          <w:sz w:val="24"/>
          <w:szCs w:val="24"/>
        </w:rPr>
        <w:t xml:space="preserve"> </w:t>
      </w:r>
      <w:r w:rsidR="00872A2F">
        <w:rPr>
          <w:rFonts w:ascii="Times New Roman" w:eastAsia="Calibri" w:hAnsi="Times New Roman"/>
          <w:color w:val="auto"/>
          <w:sz w:val="24"/>
          <w:szCs w:val="24"/>
        </w:rPr>
        <w:t>СОШ</w:t>
      </w:r>
      <w:r w:rsidR="00F743BB" w:rsidRPr="007A58E8">
        <w:rPr>
          <w:rFonts w:ascii="Times New Roman" w:eastAsia="Calibri" w:hAnsi="Times New Roman"/>
          <w:color w:val="auto"/>
          <w:sz w:val="24"/>
          <w:szCs w:val="24"/>
        </w:rPr>
        <w:t xml:space="preserve"> № 52 города Шилки (54,17), </w:t>
      </w:r>
    </w:p>
    <w:p w:rsidR="004B49C7" w:rsidRPr="007A58E8" w:rsidRDefault="00872A2F" w:rsidP="00872A2F">
      <w:pPr>
        <w:pStyle w:val="2"/>
        <w:spacing w:before="0"/>
        <w:ind w:left="-709" w:right="282" w:firstLine="425"/>
        <w:jc w:val="both"/>
        <w:rPr>
          <w:rFonts w:ascii="Times New Roman" w:eastAsia="Calibri" w:hAnsi="Times New Roman"/>
          <w:color w:val="FF0000"/>
          <w:sz w:val="24"/>
          <w:szCs w:val="24"/>
        </w:rPr>
      </w:pPr>
      <w:r>
        <w:rPr>
          <w:rFonts w:ascii="Times New Roman" w:eastAsia="Calibri" w:hAnsi="Times New Roman"/>
          <w:color w:val="auto"/>
          <w:sz w:val="24"/>
          <w:szCs w:val="24"/>
        </w:rPr>
        <w:t>МБОУ</w:t>
      </w:r>
      <w:r w:rsidR="005912A4" w:rsidRPr="007A58E8">
        <w:rPr>
          <w:rFonts w:ascii="Times New Roman" w:eastAsia="Calibri" w:hAnsi="Times New Roman"/>
          <w:color w:val="auto"/>
          <w:sz w:val="24"/>
          <w:szCs w:val="24"/>
        </w:rPr>
        <w:t xml:space="preserve"> "</w:t>
      </w:r>
      <w:r>
        <w:rPr>
          <w:rFonts w:ascii="Times New Roman" w:eastAsia="Calibri" w:hAnsi="Times New Roman"/>
          <w:color w:val="auto"/>
          <w:sz w:val="24"/>
          <w:szCs w:val="24"/>
        </w:rPr>
        <w:t>СОШ</w:t>
      </w:r>
      <w:r w:rsidR="005912A4" w:rsidRPr="007A58E8">
        <w:rPr>
          <w:rFonts w:ascii="Times New Roman" w:eastAsia="Calibri" w:hAnsi="Times New Roman"/>
          <w:color w:val="auto"/>
          <w:sz w:val="24"/>
          <w:szCs w:val="24"/>
        </w:rPr>
        <w:t xml:space="preserve"> № 25" (53,33),</w:t>
      </w:r>
      <w:r w:rsidR="008C6C29" w:rsidRPr="007A58E8">
        <w:rPr>
          <w:rFonts w:ascii="Times New Roman" w:hAnsi="Times New Roman"/>
          <w:sz w:val="24"/>
          <w:szCs w:val="24"/>
        </w:rPr>
        <w:t xml:space="preserve"> </w:t>
      </w:r>
      <w:r>
        <w:rPr>
          <w:rFonts w:ascii="Times New Roman" w:eastAsia="Calibri" w:hAnsi="Times New Roman"/>
          <w:color w:val="auto"/>
          <w:sz w:val="24"/>
          <w:szCs w:val="24"/>
        </w:rPr>
        <w:t>МОУ</w:t>
      </w:r>
      <w:r w:rsidR="008C6C29" w:rsidRPr="007A58E8">
        <w:rPr>
          <w:rFonts w:ascii="Times New Roman" w:eastAsia="Calibri" w:hAnsi="Times New Roman"/>
          <w:color w:val="auto"/>
          <w:sz w:val="24"/>
          <w:szCs w:val="24"/>
        </w:rPr>
        <w:t xml:space="preserve"> "</w:t>
      </w:r>
      <w:proofErr w:type="spellStart"/>
      <w:r w:rsidR="008C6C29" w:rsidRPr="007A58E8">
        <w:rPr>
          <w:rFonts w:ascii="Times New Roman" w:eastAsia="Calibri" w:hAnsi="Times New Roman"/>
          <w:color w:val="auto"/>
          <w:sz w:val="24"/>
          <w:szCs w:val="24"/>
        </w:rPr>
        <w:t>Красночикойская</w:t>
      </w:r>
      <w:proofErr w:type="spellEnd"/>
      <w:r w:rsidR="008C6C29" w:rsidRPr="007A58E8">
        <w:rPr>
          <w:rFonts w:ascii="Times New Roman" w:eastAsia="Calibri" w:hAnsi="Times New Roman"/>
          <w:color w:val="auto"/>
          <w:sz w:val="24"/>
          <w:szCs w:val="24"/>
        </w:rPr>
        <w:t xml:space="preserve"> </w:t>
      </w:r>
      <w:r>
        <w:rPr>
          <w:rFonts w:ascii="Times New Roman" w:eastAsia="Calibri" w:hAnsi="Times New Roman"/>
          <w:color w:val="auto"/>
          <w:sz w:val="24"/>
          <w:szCs w:val="24"/>
        </w:rPr>
        <w:t>СОШ</w:t>
      </w:r>
      <w:r w:rsidR="008C6C29" w:rsidRPr="007A58E8">
        <w:rPr>
          <w:rFonts w:ascii="Times New Roman" w:eastAsia="Calibri" w:hAnsi="Times New Roman"/>
          <w:color w:val="auto"/>
          <w:sz w:val="24"/>
          <w:szCs w:val="24"/>
        </w:rPr>
        <w:t xml:space="preserve"> №2" (53,25), </w:t>
      </w:r>
      <w:r w:rsidR="005912A4" w:rsidRPr="007A58E8">
        <w:rPr>
          <w:rFonts w:ascii="Times New Roman" w:eastAsia="Calibri" w:hAnsi="Times New Roman"/>
          <w:color w:val="auto"/>
          <w:sz w:val="24"/>
          <w:szCs w:val="24"/>
        </w:rPr>
        <w:t xml:space="preserve"> </w:t>
      </w:r>
      <w:r>
        <w:rPr>
          <w:rFonts w:ascii="Times New Roman" w:eastAsia="Calibri" w:hAnsi="Times New Roman"/>
          <w:color w:val="auto"/>
          <w:sz w:val="24"/>
          <w:szCs w:val="24"/>
        </w:rPr>
        <w:t>МОУ</w:t>
      </w:r>
      <w:r w:rsidR="008C6C29" w:rsidRPr="007A58E8">
        <w:rPr>
          <w:rFonts w:ascii="Times New Roman" w:eastAsia="Calibri" w:hAnsi="Times New Roman"/>
          <w:color w:val="auto"/>
          <w:sz w:val="24"/>
          <w:szCs w:val="24"/>
        </w:rPr>
        <w:t xml:space="preserve"> </w:t>
      </w:r>
      <w:proofErr w:type="spellStart"/>
      <w:r w:rsidR="008C6C29" w:rsidRPr="007A58E8">
        <w:rPr>
          <w:rFonts w:ascii="Times New Roman" w:eastAsia="Calibri" w:hAnsi="Times New Roman"/>
          <w:color w:val="auto"/>
          <w:sz w:val="24"/>
          <w:szCs w:val="24"/>
        </w:rPr>
        <w:t>Красночикойская</w:t>
      </w:r>
      <w:proofErr w:type="spellEnd"/>
      <w:r w:rsidR="008C6C29" w:rsidRPr="007A58E8">
        <w:rPr>
          <w:rFonts w:ascii="Times New Roman" w:eastAsia="Calibri" w:hAnsi="Times New Roman"/>
          <w:color w:val="auto"/>
          <w:sz w:val="24"/>
          <w:szCs w:val="24"/>
        </w:rPr>
        <w:t xml:space="preserve"> </w:t>
      </w:r>
      <w:r>
        <w:rPr>
          <w:rFonts w:ascii="Times New Roman" w:eastAsia="Calibri" w:hAnsi="Times New Roman"/>
          <w:color w:val="auto"/>
          <w:sz w:val="24"/>
          <w:szCs w:val="24"/>
        </w:rPr>
        <w:t>СОШ</w:t>
      </w:r>
      <w:r w:rsidR="008C6C29" w:rsidRPr="007A58E8">
        <w:rPr>
          <w:rFonts w:ascii="Times New Roman" w:eastAsia="Calibri" w:hAnsi="Times New Roman"/>
          <w:color w:val="auto"/>
          <w:sz w:val="24"/>
          <w:szCs w:val="24"/>
        </w:rPr>
        <w:t xml:space="preserve"> (53,14), </w:t>
      </w:r>
      <w:r>
        <w:rPr>
          <w:rFonts w:ascii="Times New Roman" w:eastAsia="Calibri" w:hAnsi="Times New Roman"/>
          <w:color w:val="auto"/>
          <w:sz w:val="24"/>
          <w:szCs w:val="24"/>
        </w:rPr>
        <w:t>МАОУ</w:t>
      </w:r>
      <w:r w:rsidR="008C6C29" w:rsidRPr="007A58E8">
        <w:rPr>
          <w:rFonts w:ascii="Times New Roman" w:eastAsia="Calibri" w:hAnsi="Times New Roman"/>
          <w:color w:val="auto"/>
          <w:sz w:val="24"/>
          <w:szCs w:val="24"/>
        </w:rPr>
        <w:t xml:space="preserve"> «</w:t>
      </w:r>
      <w:r>
        <w:rPr>
          <w:rFonts w:ascii="Times New Roman" w:eastAsia="Calibri" w:hAnsi="Times New Roman"/>
          <w:color w:val="auto"/>
          <w:sz w:val="24"/>
          <w:szCs w:val="24"/>
        </w:rPr>
        <w:t>СОШ</w:t>
      </w:r>
      <w:r w:rsidR="008C6C29" w:rsidRPr="007A58E8">
        <w:rPr>
          <w:rFonts w:ascii="Times New Roman" w:eastAsia="Calibri" w:hAnsi="Times New Roman"/>
          <w:color w:val="auto"/>
          <w:sz w:val="24"/>
          <w:szCs w:val="24"/>
        </w:rPr>
        <w:t xml:space="preserve"> № 5» г. Краснокаменск (52,88), </w:t>
      </w:r>
      <w:r w:rsidR="005912A4" w:rsidRPr="007A58E8">
        <w:rPr>
          <w:rFonts w:ascii="Times New Roman" w:eastAsia="Calibri" w:hAnsi="Times New Roman"/>
          <w:color w:val="auto"/>
          <w:sz w:val="24"/>
          <w:szCs w:val="24"/>
        </w:rPr>
        <w:t>Государственное общеобразовательное учреждение школа-интернат "Забайкальская краевая гимназия-интернат"(50,5)</w:t>
      </w:r>
      <w:r w:rsidR="00F743BB" w:rsidRPr="007A58E8">
        <w:rPr>
          <w:rFonts w:ascii="Times New Roman" w:eastAsia="Calibri" w:hAnsi="Times New Roman"/>
          <w:color w:val="auto"/>
          <w:sz w:val="24"/>
          <w:szCs w:val="24"/>
        </w:rPr>
        <w:t>.</w:t>
      </w:r>
    </w:p>
    <w:p w:rsidR="00F16E0E" w:rsidRPr="007A58E8" w:rsidRDefault="00F16E0E" w:rsidP="00872A2F">
      <w:pPr>
        <w:ind w:left="-709" w:right="282" w:firstLine="425"/>
        <w:jc w:val="both"/>
      </w:pPr>
      <w:r w:rsidRPr="007A58E8">
        <w:t xml:space="preserve">На результат проведения ЕГЭ по математике также как и в прошлом году повлияло проведение обучения в системе дистанционного образования края. Основными причинами такой динамики являются: </w:t>
      </w:r>
    </w:p>
    <w:p w:rsidR="00F16E0E" w:rsidRPr="007A58E8" w:rsidRDefault="00F16E0E" w:rsidP="00872A2F">
      <w:pPr>
        <w:ind w:left="-709" w:right="282" w:firstLine="425"/>
        <w:jc w:val="both"/>
      </w:pPr>
      <w:r w:rsidRPr="007A58E8">
        <w:t xml:space="preserve">- переход на дистанционное обучение (трудности с самоорганизацией и самомотивацией </w:t>
      </w:r>
      <w:proofErr w:type="gramStart"/>
      <w:r w:rsidRPr="007A58E8">
        <w:t>обучающегося</w:t>
      </w:r>
      <w:proofErr w:type="gramEnd"/>
      <w:r w:rsidRPr="007A58E8">
        <w:t>;</w:t>
      </w:r>
    </w:p>
    <w:p w:rsidR="00F16E0E" w:rsidRPr="007A58E8" w:rsidRDefault="00F16E0E" w:rsidP="00872A2F">
      <w:pPr>
        <w:ind w:left="-709" w:right="282" w:firstLine="425"/>
        <w:jc w:val="both"/>
      </w:pPr>
      <w:r w:rsidRPr="007A58E8">
        <w:t xml:space="preserve">- отсутствие технических возможностей, таких как доступ </w:t>
      </w:r>
      <w:proofErr w:type="gramStart"/>
      <w:r w:rsidRPr="007A58E8">
        <w:t>к</w:t>
      </w:r>
      <w:proofErr w:type="gramEnd"/>
      <w:r w:rsidRPr="007A58E8">
        <w:t xml:space="preserve"> Интернет, компьютер, программное обеспечение у некоторых обучающихся; </w:t>
      </w:r>
    </w:p>
    <w:p w:rsidR="00F16E0E" w:rsidRPr="007A58E8" w:rsidRDefault="00F16E0E" w:rsidP="00872A2F">
      <w:pPr>
        <w:ind w:left="-709" w:right="282" w:firstLine="425"/>
        <w:jc w:val="both"/>
      </w:pPr>
      <w:r w:rsidRPr="007A58E8">
        <w:t xml:space="preserve">- требования к компьютерной грамотности также сужает круг тех, кто могут учиться дистанционно;  </w:t>
      </w:r>
    </w:p>
    <w:p w:rsidR="00F16E0E" w:rsidRPr="007A58E8" w:rsidRDefault="00F16E0E" w:rsidP="00872A2F">
      <w:pPr>
        <w:ind w:left="-709" w:right="282" w:firstLine="425"/>
        <w:jc w:val="both"/>
      </w:pPr>
      <w:r w:rsidRPr="007A58E8">
        <w:t xml:space="preserve">- отсутствие жесткого контроля процесса обучения, что для некоторых обучающихся обязательно, чтобы они могли получить знания; </w:t>
      </w:r>
    </w:p>
    <w:p w:rsidR="00F16E0E" w:rsidRPr="007A58E8" w:rsidRDefault="00F16E0E" w:rsidP="00872A2F">
      <w:pPr>
        <w:ind w:left="-709" w:right="282" w:firstLine="425"/>
        <w:jc w:val="both"/>
      </w:pPr>
      <w:r w:rsidRPr="007A58E8">
        <w:t xml:space="preserve">- ограничение по форме образования, которая происходит порой только в письменном виде;  </w:t>
      </w:r>
    </w:p>
    <w:p w:rsidR="00F16E0E" w:rsidRPr="007A58E8" w:rsidRDefault="00F16E0E" w:rsidP="00872A2F">
      <w:pPr>
        <w:ind w:left="-709" w:right="282" w:firstLine="425"/>
        <w:jc w:val="both"/>
      </w:pPr>
      <w:r w:rsidRPr="007A58E8">
        <w:t>- отсутствие у большинства педагогов реальной практики и умения строить онлайн-обучение, многие из них не различают дистанционное и электронное обучение).</w:t>
      </w:r>
    </w:p>
    <w:p w:rsidR="00F16E0E" w:rsidRPr="007A58E8" w:rsidRDefault="00F16E0E" w:rsidP="00872A2F">
      <w:pPr>
        <w:ind w:left="-709" w:right="282" w:firstLine="425"/>
        <w:jc w:val="both"/>
      </w:pPr>
      <w:r w:rsidRPr="007A58E8">
        <w:t xml:space="preserve">На результат проведения ЕГЭ по математике повлияло проведение обучения в системе дистанционного образования края. Основными причинами такой динамики являются: </w:t>
      </w:r>
    </w:p>
    <w:p w:rsidR="00F16E0E" w:rsidRPr="007A58E8" w:rsidRDefault="00F16E0E" w:rsidP="00872A2F">
      <w:pPr>
        <w:ind w:left="-709" w:right="282" w:firstLine="425"/>
        <w:jc w:val="both"/>
      </w:pPr>
      <w:r w:rsidRPr="007A58E8">
        <w:t xml:space="preserve">- переход на дистанционное обучение (трудности с самоорганизацией и самомотивацией </w:t>
      </w:r>
      <w:proofErr w:type="gramStart"/>
      <w:r w:rsidRPr="007A58E8">
        <w:t>обучающегося</w:t>
      </w:r>
      <w:proofErr w:type="gramEnd"/>
      <w:r w:rsidRPr="007A58E8">
        <w:t>;</w:t>
      </w:r>
    </w:p>
    <w:p w:rsidR="00F16E0E" w:rsidRPr="007A58E8" w:rsidRDefault="00F16E0E" w:rsidP="00872A2F">
      <w:pPr>
        <w:ind w:left="-709" w:right="282" w:firstLine="425"/>
        <w:jc w:val="both"/>
      </w:pPr>
      <w:r w:rsidRPr="007A58E8">
        <w:t xml:space="preserve">- отсутствие технических возможностей, таких как доступ </w:t>
      </w:r>
      <w:proofErr w:type="gramStart"/>
      <w:r w:rsidRPr="007A58E8">
        <w:t>к</w:t>
      </w:r>
      <w:proofErr w:type="gramEnd"/>
      <w:r w:rsidRPr="007A58E8">
        <w:t xml:space="preserve"> Интернет, компьютер, программное обеспечение у некоторых обучающихся; </w:t>
      </w:r>
    </w:p>
    <w:p w:rsidR="00F16E0E" w:rsidRPr="007A58E8" w:rsidRDefault="00F16E0E" w:rsidP="00872A2F">
      <w:pPr>
        <w:ind w:left="-709" w:right="282" w:firstLine="425"/>
        <w:jc w:val="both"/>
      </w:pPr>
      <w:r w:rsidRPr="007A58E8">
        <w:t xml:space="preserve">- требования к компьютерной грамотности также сужает круг тех, кто могут учиться дистанционно;  </w:t>
      </w:r>
    </w:p>
    <w:p w:rsidR="00F16E0E" w:rsidRPr="007A58E8" w:rsidRDefault="00F16E0E" w:rsidP="00872A2F">
      <w:pPr>
        <w:ind w:left="-709" w:right="282" w:firstLine="425"/>
        <w:jc w:val="both"/>
      </w:pPr>
      <w:r w:rsidRPr="007A58E8">
        <w:t xml:space="preserve">- отсутствие жесткого контроля процесса обучения, что для некоторых обучающихся обязательно, чтобы они могли получить знания; </w:t>
      </w:r>
    </w:p>
    <w:p w:rsidR="00F16E0E" w:rsidRPr="007A58E8" w:rsidRDefault="00F16E0E" w:rsidP="00872A2F">
      <w:pPr>
        <w:ind w:left="-709" w:right="282" w:firstLine="425"/>
        <w:jc w:val="both"/>
      </w:pPr>
      <w:r w:rsidRPr="007A58E8">
        <w:t xml:space="preserve">- ограничение по форме образования, которая происходит порой только в письменном виде;  </w:t>
      </w:r>
    </w:p>
    <w:p w:rsidR="00F16E0E" w:rsidRPr="007A58E8" w:rsidRDefault="00F16E0E" w:rsidP="00872A2F">
      <w:pPr>
        <w:ind w:left="-709" w:right="282" w:firstLine="425"/>
        <w:jc w:val="both"/>
      </w:pPr>
      <w:r w:rsidRPr="007A58E8">
        <w:t>- отсутствие у большинства педагогов реальной практики и умения строить онлайн-обучение, многие из них не различают дистанционное и электронное обучение).</w:t>
      </w:r>
    </w:p>
    <w:p w:rsidR="00F16E0E" w:rsidRPr="007A58E8" w:rsidRDefault="00F16E0E" w:rsidP="00872A2F">
      <w:pPr>
        <w:ind w:left="-709" w:right="282" w:firstLine="425"/>
        <w:jc w:val="both"/>
      </w:pPr>
      <w:r w:rsidRPr="007A58E8">
        <w:t xml:space="preserve">На основании вышеизложенного необходимо изменение структуры дистанционного обучения в крае для достижения большей эффективности, в частности: </w:t>
      </w:r>
    </w:p>
    <w:p w:rsidR="00F16E0E" w:rsidRPr="007A58E8" w:rsidRDefault="00F16E0E" w:rsidP="00872A2F">
      <w:pPr>
        <w:ind w:left="-709" w:right="282" w:firstLine="425"/>
        <w:jc w:val="both"/>
      </w:pPr>
      <w:r w:rsidRPr="007A58E8">
        <w:t xml:space="preserve">- введение электронной версии балльно-рейтинговой системы оценивания; </w:t>
      </w:r>
    </w:p>
    <w:p w:rsidR="00F16E0E" w:rsidRPr="007A58E8" w:rsidRDefault="00F16E0E" w:rsidP="00872A2F">
      <w:pPr>
        <w:ind w:left="-709" w:right="282" w:firstLine="425"/>
        <w:jc w:val="both"/>
      </w:pPr>
      <w:r w:rsidRPr="007A58E8">
        <w:t xml:space="preserve">- применение практических видео пособий при проведении теоретического курса; </w:t>
      </w:r>
    </w:p>
    <w:p w:rsidR="00F16E0E" w:rsidRPr="007A58E8" w:rsidRDefault="00F16E0E" w:rsidP="00872A2F">
      <w:pPr>
        <w:ind w:left="-709" w:right="282" w:firstLine="425"/>
        <w:jc w:val="both"/>
      </w:pPr>
      <w:r w:rsidRPr="007A58E8">
        <w:t>- разработка педагогами программ дополнительных курсов для компенсации недостающих знаний.</w:t>
      </w:r>
    </w:p>
    <w:p w:rsidR="00F16E0E" w:rsidRPr="007A58E8" w:rsidRDefault="00F16E0E" w:rsidP="00872A2F">
      <w:pPr>
        <w:ind w:left="-709" w:right="282" w:firstLine="425"/>
        <w:jc w:val="both"/>
      </w:pPr>
      <w:r w:rsidRPr="007A58E8">
        <w:t xml:space="preserve">Одна из форм проведения дистанционной подготовки к сдаче ЕГЭ: </w:t>
      </w:r>
    </w:p>
    <w:p w:rsidR="00F16E0E" w:rsidRPr="007A58E8" w:rsidRDefault="00F16E0E" w:rsidP="00872A2F">
      <w:pPr>
        <w:ind w:left="-709" w:right="282" w:firstLine="425"/>
        <w:jc w:val="both"/>
      </w:pPr>
      <w:r w:rsidRPr="007A58E8">
        <w:t xml:space="preserve">1-й блок. Общий цикл теоретической подготовки по заданному предмету. </w:t>
      </w:r>
    </w:p>
    <w:p w:rsidR="00F16E0E" w:rsidRPr="007A58E8" w:rsidRDefault="00F16E0E" w:rsidP="00872A2F">
      <w:pPr>
        <w:ind w:left="-709" w:right="282" w:firstLine="425"/>
        <w:jc w:val="both"/>
      </w:pPr>
      <w:r w:rsidRPr="007A58E8">
        <w:lastRenderedPageBreak/>
        <w:t xml:space="preserve">2-й блок. Видео инструктаж по документальному оформлению при сдаче ЕГЭ. </w:t>
      </w:r>
    </w:p>
    <w:p w:rsidR="00F16E0E" w:rsidRPr="007A58E8" w:rsidRDefault="00F16E0E" w:rsidP="00872A2F">
      <w:pPr>
        <w:ind w:left="-709" w:right="282" w:firstLine="425"/>
        <w:jc w:val="both"/>
      </w:pPr>
      <w:r w:rsidRPr="007A58E8">
        <w:t xml:space="preserve">3-й блок. Система тренировочных тестирований на основе предыдущих материалов ЕГЭ с применением балловой системы оценки. </w:t>
      </w:r>
    </w:p>
    <w:p w:rsidR="00F16E0E" w:rsidRPr="007A58E8" w:rsidRDefault="00F16E0E" w:rsidP="00872A2F">
      <w:pPr>
        <w:ind w:left="-709" w:right="282" w:firstLine="425"/>
        <w:jc w:val="both"/>
      </w:pPr>
      <w:r w:rsidRPr="007A58E8">
        <w:t xml:space="preserve">4-й блок. Психолого-педагогическое консультирование обучаемых лиц и их родителей. </w:t>
      </w:r>
    </w:p>
    <w:p w:rsidR="00F16E0E" w:rsidRPr="007A58E8" w:rsidRDefault="00F16E0E" w:rsidP="00872A2F">
      <w:pPr>
        <w:ind w:left="-709" w:right="282" w:firstLine="425"/>
        <w:jc w:val="both"/>
      </w:pPr>
      <w:r w:rsidRPr="007A58E8">
        <w:t>5-й блок. Вариант пробного экзамена по текущему предмету.</w:t>
      </w:r>
    </w:p>
    <w:p w:rsidR="00F16E0E" w:rsidRPr="007A58E8" w:rsidRDefault="00F16E0E" w:rsidP="00872A2F">
      <w:pPr>
        <w:pStyle w:val="2"/>
        <w:spacing w:before="0"/>
        <w:ind w:left="-709" w:right="282" w:firstLine="425"/>
        <w:jc w:val="both"/>
        <w:rPr>
          <w:rFonts w:ascii="Times New Roman" w:hAnsi="Times New Roman"/>
          <w:color w:val="auto"/>
          <w:sz w:val="24"/>
          <w:szCs w:val="24"/>
        </w:rPr>
      </w:pPr>
      <w:r w:rsidRPr="007A58E8">
        <w:rPr>
          <w:rFonts w:ascii="Times New Roman" w:hAnsi="Times New Roman"/>
          <w:color w:val="auto"/>
          <w:sz w:val="24"/>
          <w:szCs w:val="24"/>
        </w:rPr>
        <w:t>Таким образом, подводя итоги, можно отметить, что преподавание математики и подготовка учащихся к сдаче экзамена в Забайкальском крае улучшились, а уровень владения предметом у выпускников повысился. Значимых изменений не наблюдается.</w:t>
      </w:r>
    </w:p>
    <w:p w:rsidR="00F16E0E" w:rsidRDefault="00F16E0E" w:rsidP="00872A2F">
      <w:pPr>
        <w:pStyle w:val="2"/>
        <w:spacing w:before="0"/>
        <w:ind w:left="-709" w:right="282" w:firstLine="425"/>
        <w:jc w:val="both"/>
        <w:rPr>
          <w:rFonts w:ascii="Times New Roman" w:hAnsi="Times New Roman"/>
          <w:color w:val="auto"/>
          <w:sz w:val="24"/>
          <w:szCs w:val="24"/>
        </w:rPr>
      </w:pPr>
    </w:p>
    <w:p w:rsidR="009A6C32" w:rsidRDefault="009A6C32">
      <w:r w:rsidRPr="009A6C32">
        <w:rPr>
          <w:b/>
          <w:bCs/>
          <w:color w:val="000000"/>
          <w:lang w:eastAsia="zh-CN"/>
        </w:rPr>
        <w:t xml:space="preserve">Диаграммы, средний тестовый балл по АТЕ, </w:t>
      </w:r>
      <w:r>
        <w:rPr>
          <w:b/>
          <w:bCs/>
          <w:color w:val="000000"/>
          <w:lang w:eastAsia="zh-CN"/>
        </w:rPr>
        <w:t>по ОО представлены в приложении.</w:t>
      </w:r>
      <w:r>
        <w:br w:type="page"/>
      </w:r>
    </w:p>
    <w:p w:rsidR="005060D9" w:rsidRPr="007A58E8" w:rsidRDefault="003B3449" w:rsidP="009A6C32">
      <w:pPr>
        <w:pStyle w:val="2"/>
        <w:spacing w:before="0"/>
        <w:jc w:val="center"/>
        <w:rPr>
          <w:rFonts w:ascii="Times New Roman" w:hAnsi="Times New Roman"/>
          <w:b/>
          <w:bCs/>
          <w:color w:val="auto"/>
          <w:sz w:val="24"/>
          <w:szCs w:val="24"/>
        </w:rPr>
      </w:pPr>
      <w:r w:rsidRPr="007A58E8">
        <w:rPr>
          <w:rFonts w:ascii="Times New Roman" w:hAnsi="Times New Roman"/>
          <w:b/>
          <w:bCs/>
          <w:color w:val="auto"/>
          <w:sz w:val="24"/>
          <w:szCs w:val="24"/>
        </w:rPr>
        <w:lastRenderedPageBreak/>
        <w:t xml:space="preserve">Раздел </w:t>
      </w:r>
      <w:r w:rsidR="008B3321" w:rsidRPr="007A58E8">
        <w:rPr>
          <w:rFonts w:ascii="Times New Roman" w:hAnsi="Times New Roman"/>
          <w:b/>
          <w:bCs/>
          <w:color w:val="auto"/>
          <w:sz w:val="24"/>
          <w:szCs w:val="24"/>
        </w:rPr>
        <w:t>3</w:t>
      </w:r>
      <w:r w:rsidR="005060D9" w:rsidRPr="007A58E8">
        <w:rPr>
          <w:rFonts w:ascii="Times New Roman" w:hAnsi="Times New Roman"/>
          <w:b/>
          <w:bCs/>
          <w:color w:val="auto"/>
          <w:sz w:val="24"/>
          <w:szCs w:val="24"/>
        </w:rPr>
        <w:t>. АНАЛИЗ РЕЗУЛЬТАТОВ ВЫПОЛНЕНИЯ ОТДЕЛЬНЫХ ЗАДАНИЙ ИЛИ ГРУПП ЗАДАНИЙ</w:t>
      </w:r>
    </w:p>
    <w:p w:rsidR="00CA3EB7" w:rsidRPr="007A58E8" w:rsidRDefault="00CA3EB7" w:rsidP="007A58E8">
      <w:pPr>
        <w:jc w:val="both"/>
      </w:pPr>
    </w:p>
    <w:p w:rsidR="00D26219" w:rsidRPr="007A58E8" w:rsidRDefault="00D26219" w:rsidP="007A58E8">
      <w:pPr>
        <w:pStyle w:val="a3"/>
        <w:keepNext/>
        <w:keepLines/>
        <w:numPr>
          <w:ilvl w:val="0"/>
          <w:numId w:val="10"/>
        </w:numPr>
        <w:spacing w:after="0" w:line="240" w:lineRule="auto"/>
        <w:contextualSpacing w:val="0"/>
        <w:jc w:val="both"/>
        <w:outlineLvl w:val="2"/>
        <w:rPr>
          <w:rFonts w:ascii="Times New Roman" w:eastAsia="SimSun" w:hAnsi="Times New Roman"/>
          <w:b/>
          <w:bCs/>
          <w:vanish/>
          <w:sz w:val="24"/>
          <w:szCs w:val="24"/>
          <w:lang w:eastAsia="ru-RU"/>
        </w:rPr>
      </w:pPr>
    </w:p>
    <w:p w:rsidR="003E43F2" w:rsidRDefault="003E43F2" w:rsidP="007A58E8">
      <w:pPr>
        <w:pStyle w:val="3"/>
        <w:numPr>
          <w:ilvl w:val="1"/>
          <w:numId w:val="10"/>
        </w:numPr>
        <w:tabs>
          <w:tab w:val="left" w:pos="567"/>
        </w:tabs>
        <w:spacing w:before="0"/>
        <w:ind w:left="426" w:hanging="574"/>
        <w:jc w:val="both"/>
        <w:rPr>
          <w:rFonts w:ascii="Times New Roman" w:hAnsi="Times New Roman"/>
          <w:sz w:val="24"/>
        </w:rPr>
      </w:pPr>
      <w:r w:rsidRPr="007A58E8">
        <w:rPr>
          <w:rFonts w:ascii="Times New Roman" w:hAnsi="Times New Roman"/>
          <w:sz w:val="24"/>
        </w:rPr>
        <w:t>Краткая характеристика КИМ по учебному предмету</w:t>
      </w:r>
    </w:p>
    <w:p w:rsidR="009A6C32" w:rsidRPr="009A6C32" w:rsidRDefault="009A6C32" w:rsidP="009A6C32"/>
    <w:p w:rsidR="00F16E0E" w:rsidRPr="007A58E8" w:rsidRDefault="00F16E0E" w:rsidP="007A58E8">
      <w:pPr>
        <w:ind w:firstLine="709"/>
        <w:jc w:val="both"/>
      </w:pPr>
      <w:r w:rsidRPr="007A58E8">
        <w:t>ЕГЭ по математике профильного уровня проводится в соответствии с Федеральным законом от 29.12.2012 № 273-ФЗ «Об образовании в Российской Федерации».</w:t>
      </w:r>
    </w:p>
    <w:p w:rsidR="00F16E0E" w:rsidRPr="007A58E8" w:rsidRDefault="00F16E0E" w:rsidP="007A58E8">
      <w:pPr>
        <w:ind w:firstLine="709"/>
        <w:jc w:val="both"/>
      </w:pPr>
      <w:r w:rsidRPr="007A58E8">
        <w:t>Содержание экзаменационной работы определяется на основе Федерального компонента государственного стандарта основного общего и среднего общего образования (приказ Минобразования России от 05.03.2004 № 1089).</w:t>
      </w:r>
    </w:p>
    <w:p w:rsidR="00F743BB" w:rsidRPr="007A58E8" w:rsidRDefault="00F743BB" w:rsidP="007A58E8">
      <w:pPr>
        <w:ind w:firstLine="709"/>
        <w:jc w:val="both"/>
      </w:pPr>
      <w:r w:rsidRPr="007A58E8">
        <w:t>Экзаменационная работа состоит из двух частей, которые различаются по содержанию, сложности и числу заданий:</w:t>
      </w:r>
    </w:p>
    <w:p w:rsidR="00F743BB" w:rsidRPr="007A58E8" w:rsidRDefault="00F743BB" w:rsidP="007A58E8">
      <w:pPr>
        <w:ind w:firstLine="709"/>
        <w:jc w:val="both"/>
      </w:pPr>
      <w:r w:rsidRPr="007A58E8">
        <w:t>– часть 1 содержит 8 заданий (задания 1–8) с кратким ответом в виде целого числа или конечной десятичной дроби;</w:t>
      </w:r>
    </w:p>
    <w:p w:rsidR="00F743BB" w:rsidRPr="007A58E8" w:rsidRDefault="00F743BB" w:rsidP="007A58E8">
      <w:pPr>
        <w:ind w:firstLine="709"/>
        <w:jc w:val="both"/>
      </w:pPr>
      <w:r w:rsidRPr="007A58E8">
        <w:t>– часть 2 содержит 4 задания (задания 9–12) с кратким ответом в виде целого числа или конечной десятичной дроби и 7 заданий (задания 13–19) с развернутым ответом (полная запись решения с обоснованием выполненных действий).</w:t>
      </w:r>
    </w:p>
    <w:p w:rsidR="00F743BB" w:rsidRPr="007A58E8" w:rsidRDefault="00F743BB" w:rsidP="007A58E8">
      <w:pPr>
        <w:ind w:firstLine="709"/>
        <w:jc w:val="both"/>
      </w:pPr>
      <w:r w:rsidRPr="007A58E8">
        <w:t>Задания части 1 направлены на проверку освоения базовых умений и практических навыков применения математических знаний в повседневных ситуациях. Посредством заданий части 2 осуществляется проверка освоения математики на профильном уровне, необходимом для применения математики в профессиональной деятельности и на творческом уровне.</w:t>
      </w:r>
    </w:p>
    <w:p w:rsidR="00F743BB" w:rsidRPr="007A58E8" w:rsidRDefault="00F743BB" w:rsidP="007A58E8">
      <w:pPr>
        <w:ind w:firstLine="709"/>
        <w:jc w:val="both"/>
      </w:pPr>
      <w:r w:rsidRPr="007A58E8">
        <w:t>По уровню сложности задания распределяются следующим образом: задания 1- 8 имеют базовый уровень; задания 9</w:t>
      </w:r>
      <w:r w:rsidR="00F16E0E" w:rsidRPr="007A58E8">
        <w:t>-</w:t>
      </w:r>
      <w:r w:rsidRPr="007A58E8">
        <w:t>17 – повышенный уровень; задания 18 и 19 относятся к высокому уровню сложности.</w:t>
      </w:r>
    </w:p>
    <w:p w:rsidR="00F743BB" w:rsidRPr="007A58E8" w:rsidRDefault="00F743BB" w:rsidP="007A58E8">
      <w:pPr>
        <w:ind w:firstLine="709"/>
        <w:jc w:val="both"/>
      </w:pPr>
      <w:r w:rsidRPr="007A58E8">
        <w:t>Задания части 1 предназначены для определения математических компетентностей</w:t>
      </w:r>
      <w:r w:rsidR="00F16E0E" w:rsidRPr="007A58E8">
        <w:t xml:space="preserve"> </w:t>
      </w:r>
      <w:r w:rsidRPr="007A58E8">
        <w:t>выпускников образовательных организаций, реализующих про граммы среднего (полного)</w:t>
      </w:r>
      <w:r w:rsidR="00F16E0E" w:rsidRPr="007A58E8">
        <w:t xml:space="preserve"> </w:t>
      </w:r>
      <w:r w:rsidRPr="007A58E8">
        <w:t xml:space="preserve">общего </w:t>
      </w:r>
      <w:r w:rsidR="00F16E0E" w:rsidRPr="007A58E8">
        <w:t>о</w:t>
      </w:r>
      <w:r w:rsidRPr="007A58E8">
        <w:t>бразования на базовом уровне.</w:t>
      </w:r>
    </w:p>
    <w:p w:rsidR="00F743BB" w:rsidRPr="007A58E8" w:rsidRDefault="00F743BB" w:rsidP="007A58E8">
      <w:pPr>
        <w:ind w:firstLine="709"/>
        <w:jc w:val="both"/>
      </w:pPr>
      <w:r w:rsidRPr="007A58E8">
        <w:t>Задание с кратким ответом (1–12) считается выполненным, если в бланке ответов № 1</w:t>
      </w:r>
      <w:r w:rsidR="00F16E0E" w:rsidRPr="007A58E8">
        <w:t xml:space="preserve"> </w:t>
      </w:r>
      <w:r w:rsidRPr="007A58E8">
        <w:t xml:space="preserve">зафиксирован верный ответ в виде целого числа или конечной десятичной дроби. </w:t>
      </w:r>
    </w:p>
    <w:p w:rsidR="00F743BB" w:rsidRPr="007A58E8" w:rsidRDefault="00F743BB" w:rsidP="007A58E8">
      <w:pPr>
        <w:ind w:firstLine="709"/>
        <w:jc w:val="both"/>
      </w:pPr>
      <w:r w:rsidRPr="007A58E8">
        <w:t>Задания 13–19 с развернутым ответом, в числе которых 5 заданий повышенного и 2</w:t>
      </w:r>
    </w:p>
    <w:p w:rsidR="003E43F2" w:rsidRPr="007A58E8" w:rsidRDefault="00F743BB" w:rsidP="007A58E8">
      <w:pPr>
        <w:ind w:firstLine="709"/>
        <w:jc w:val="both"/>
      </w:pPr>
      <w:r w:rsidRPr="007A58E8">
        <w:t>задания высокого уровней сложности, предназначены для более точной дифференциации</w:t>
      </w:r>
      <w:r w:rsidR="00F16E0E" w:rsidRPr="007A58E8">
        <w:t xml:space="preserve"> </w:t>
      </w:r>
      <w:r w:rsidRPr="007A58E8">
        <w:t>абитуриентов вузов.</w:t>
      </w:r>
      <w:r w:rsidR="00F16E0E" w:rsidRPr="007A58E8">
        <w:t xml:space="preserve"> </w:t>
      </w:r>
      <w:r w:rsidRPr="007A58E8">
        <w:t>При выполнении заданий с развернутым ответом части 2 экзаменационной работы в</w:t>
      </w:r>
      <w:r w:rsidR="00F16E0E" w:rsidRPr="007A58E8">
        <w:t xml:space="preserve"> </w:t>
      </w:r>
      <w:r w:rsidRPr="007A58E8">
        <w:t>бланке ответов № 2 должны быть записаны полное обоснованное решение и ответ</w:t>
      </w:r>
      <w:r w:rsidR="00F16E0E" w:rsidRPr="007A58E8">
        <w:t>.</w:t>
      </w:r>
      <w:r w:rsidRPr="007A58E8">
        <w:t xml:space="preserve"> </w:t>
      </w:r>
    </w:p>
    <w:p w:rsidR="00F16E0E" w:rsidRDefault="00F16E0E" w:rsidP="007A58E8">
      <w:pPr>
        <w:ind w:firstLine="709"/>
        <w:jc w:val="both"/>
        <w:rPr>
          <w:rFonts w:eastAsia="SimSun"/>
        </w:rPr>
      </w:pPr>
      <w:r w:rsidRPr="007A58E8">
        <w:rPr>
          <w:rFonts w:eastAsia="SimSun"/>
        </w:rPr>
        <w:t>В соответствии с действующими нормативными документами результат выполнения экзаменационной работы не влияет на аттестационную отметку выпускника.</w:t>
      </w:r>
    </w:p>
    <w:p w:rsidR="009A6C32" w:rsidRPr="007A58E8" w:rsidRDefault="009A6C32" w:rsidP="007A58E8">
      <w:pPr>
        <w:ind w:firstLine="709"/>
        <w:jc w:val="both"/>
        <w:rPr>
          <w:rFonts w:eastAsia="SimSun"/>
        </w:rPr>
      </w:pPr>
    </w:p>
    <w:p w:rsidR="00D26219" w:rsidRPr="007A58E8" w:rsidRDefault="00D26219" w:rsidP="007A58E8">
      <w:pPr>
        <w:pStyle w:val="3"/>
        <w:numPr>
          <w:ilvl w:val="1"/>
          <w:numId w:val="10"/>
        </w:numPr>
        <w:tabs>
          <w:tab w:val="left" w:pos="567"/>
        </w:tabs>
        <w:spacing w:before="0"/>
        <w:ind w:left="426" w:hanging="574"/>
        <w:rPr>
          <w:rFonts w:ascii="Times New Roman" w:hAnsi="Times New Roman"/>
          <w:sz w:val="24"/>
        </w:rPr>
      </w:pPr>
      <w:r w:rsidRPr="007A58E8">
        <w:rPr>
          <w:rFonts w:ascii="Times New Roman" w:hAnsi="Times New Roman"/>
          <w:sz w:val="24"/>
        </w:rPr>
        <w:t>Анализ выполнения заданий КИМ</w:t>
      </w:r>
    </w:p>
    <w:p w:rsidR="009A6C32" w:rsidRDefault="009A6C32" w:rsidP="007A58E8">
      <w:pPr>
        <w:ind w:left="-426" w:firstLine="852"/>
        <w:contextualSpacing/>
        <w:jc w:val="both"/>
      </w:pPr>
    </w:p>
    <w:p w:rsidR="00901E81" w:rsidRPr="007A58E8" w:rsidRDefault="00901E81" w:rsidP="007A58E8">
      <w:pPr>
        <w:ind w:left="-426" w:firstLine="852"/>
        <w:contextualSpacing/>
        <w:jc w:val="both"/>
      </w:pPr>
      <w:r w:rsidRPr="007A58E8">
        <w:t>Задание № 1. При решении данной задачи учащимся необходимо было продемонстрировать, умение работать с простейшими задачами на проценты. С данной задачей справились 88,37% учащихся, что на 3,81% превосходит результат прошлого года.</w:t>
      </w:r>
    </w:p>
    <w:p w:rsidR="00901E81" w:rsidRPr="007A58E8" w:rsidRDefault="00901E81" w:rsidP="007A58E8">
      <w:pPr>
        <w:ind w:left="-426" w:firstLine="852"/>
        <w:contextualSpacing/>
        <w:jc w:val="both"/>
      </w:pPr>
      <w:r w:rsidRPr="007A58E8">
        <w:t>Задание № 2. Повышение результата выполнения по данному заданию (с 95,18% в 2020 году до 98,49%), на наш взгляд, обусловлено тем, что многие выпускники допускают подобную ошибку из-за «беглого» прочтения.</w:t>
      </w:r>
    </w:p>
    <w:p w:rsidR="00901E81" w:rsidRPr="007A58E8" w:rsidRDefault="00901E81" w:rsidP="007A58E8">
      <w:pPr>
        <w:ind w:left="-426" w:firstLine="852"/>
        <w:contextualSpacing/>
        <w:jc w:val="both"/>
      </w:pPr>
      <w:r w:rsidRPr="007A58E8">
        <w:t xml:space="preserve">Задание № 3. Традиционно «площадь многоугольника» качественно усвоенная тема школьного курса. Более того, задача 2021 года  аналогична задаче №3 в 2020 году, которую можно было решить минимум тремя различными способами: применив классическую формулу площади трапеции, разбив трапецию на два прямоугольных треугольника и прямоугольник, а также применить формулу Пика. Это задание выполнило </w:t>
      </w:r>
      <w:proofErr w:type="gramStart"/>
      <w:r w:rsidRPr="007A58E8">
        <w:t>верно</w:t>
      </w:r>
      <w:proofErr w:type="gramEnd"/>
      <w:r w:rsidRPr="007A58E8">
        <w:t xml:space="preserve"> в 2020 году – 81,22%, а в 2021 – 87,76%. Наблюдается несущественный рост верно выполненного задания.</w:t>
      </w:r>
    </w:p>
    <w:p w:rsidR="00901E81" w:rsidRPr="007A58E8" w:rsidRDefault="00901E81" w:rsidP="007A58E8">
      <w:pPr>
        <w:ind w:left="-426" w:firstLine="852"/>
        <w:contextualSpacing/>
        <w:jc w:val="both"/>
      </w:pPr>
      <w:r w:rsidRPr="007A58E8">
        <w:t>Задание № 4. В данном задании процент выполнения был ниже на 3,73%, чем в прошлом году (86,45%, 82,72). Приведем формулировку  одного из заданий: в среднем из 1400 садовых насосов, поступивших в продажу,14 подтекают. Найдите вероятность того, что случайно выбранный для контроля насос не подтекает.</w:t>
      </w:r>
    </w:p>
    <w:p w:rsidR="00901E81" w:rsidRPr="007A58E8" w:rsidRDefault="00901E81" w:rsidP="007A58E8">
      <w:pPr>
        <w:ind w:left="-426" w:firstLine="852"/>
        <w:contextualSpacing/>
        <w:jc w:val="both"/>
      </w:pPr>
      <w:r w:rsidRPr="007A58E8">
        <w:lastRenderedPageBreak/>
        <w:t>Из формулировок видно, что необходимо найти количество не подтекающих насосов, и применив, формулу классической вероятности, получить ответ, либо найти количество подтекающих, применив сразу формулу классической вероятности, и затем из единицы вычесть полученную дробь 0,01придя к ответу.  Быстрое, беглое прочтение было одной из причин неверно выполненного задания, хотя такие задания есть как в УМК, так и в открытом банке ФИПИ.</w:t>
      </w:r>
    </w:p>
    <w:p w:rsidR="00901E81" w:rsidRPr="007A58E8" w:rsidRDefault="00901E81" w:rsidP="007A58E8">
      <w:pPr>
        <w:ind w:left="-426" w:firstLine="852"/>
        <w:contextualSpacing/>
        <w:jc w:val="both"/>
      </w:pPr>
      <w:r w:rsidRPr="007A58E8">
        <w:t>Задание № 5. Решение стандартного показательного уравнения даёт незначительное понижение процента выполнения заданий с 93,03% до 91,9 %.</w:t>
      </w:r>
    </w:p>
    <w:p w:rsidR="00901E81" w:rsidRPr="007A58E8" w:rsidRDefault="00901E81" w:rsidP="007A58E8">
      <w:pPr>
        <w:ind w:left="-426" w:firstLine="852"/>
        <w:contextualSpacing/>
        <w:jc w:val="both"/>
      </w:pPr>
      <w:r w:rsidRPr="007A58E8">
        <w:t xml:space="preserve">Задание № 6. Для решения данной задачи выпускникам необходимо было знать свойства медианы, проведённой из вершины прямого угла прямоугольного треугольника. Свойство равнобедренного треугольника, свойство биссектрисы, </w:t>
      </w:r>
      <w:proofErr w:type="gramStart"/>
      <w:r w:rsidRPr="007A58E8">
        <w:t>данная</w:t>
      </w:r>
      <w:proofErr w:type="gramEnd"/>
      <w:r w:rsidRPr="007A58E8">
        <w:t xml:space="preserve"> задание из курса основной школы. При этом процент выполнения задания снизился с 79,64% до 53,51% в сравнении с прошлым годом.</w:t>
      </w:r>
    </w:p>
    <w:p w:rsidR="00901E81" w:rsidRPr="007A58E8" w:rsidRDefault="00901E81" w:rsidP="007A58E8">
      <w:pPr>
        <w:ind w:left="-426" w:firstLine="852"/>
        <w:contextualSpacing/>
        <w:jc w:val="both"/>
      </w:pPr>
      <w:r w:rsidRPr="007A58E8">
        <w:t xml:space="preserve">Задание № 7. По сравнению с прошлым годом произошло резкое уменьшение процента выполнения этого задания (с 63,07% в 2020 году до 35,93%).В </w:t>
      </w:r>
      <w:proofErr w:type="gramStart"/>
      <w:r w:rsidRPr="007A58E8">
        <w:t>КИМ-ах</w:t>
      </w:r>
      <w:proofErr w:type="gramEnd"/>
      <w:r w:rsidRPr="007A58E8">
        <w:t xml:space="preserve"> этого года формулировка задания была стандартна (Необходимо было найти количество точек минимума функции на заданном отрезке, задан график производной  функции). На наш взгляд резкое уменьшение процента выполнения этого задания было обусловлено тем, что изменилась идеология решения задания с прошлого года.</w:t>
      </w:r>
    </w:p>
    <w:p w:rsidR="00901E81" w:rsidRPr="007A58E8" w:rsidRDefault="00901E81" w:rsidP="007A58E8">
      <w:pPr>
        <w:ind w:left="-426" w:firstLine="852"/>
        <w:contextualSpacing/>
        <w:jc w:val="both"/>
      </w:pPr>
      <w:r w:rsidRPr="007A58E8">
        <w:t>Задание № 8. В предложенном задании необходимо было найти объём конуса, при заданном объёме цилиндра. Наблюдается повышение процента выполнения данного задания (с 26,69% в 2020 году, до 69,67%в нынешнем году.) это обусловлено тем, что не изменилась идеология решения задания с прошлого года, необходимо было вычленить объём фигуры.</w:t>
      </w:r>
    </w:p>
    <w:p w:rsidR="00901E81" w:rsidRPr="007A58E8" w:rsidRDefault="00901E81" w:rsidP="007A58E8">
      <w:pPr>
        <w:ind w:left="-426" w:firstLine="852"/>
        <w:contextualSpacing/>
        <w:jc w:val="both"/>
      </w:pPr>
      <w:r w:rsidRPr="007A58E8">
        <w:t xml:space="preserve">Задание № 9. Снижение процента выполнения задания с 44,3% до37,01% при этом задание повторилось, как и в прошлом году, обусловлено с некоторым усложнением текста задания, где нужно применить формулы приведения затем формулу двойного аргумента. </w:t>
      </w:r>
    </w:p>
    <w:p w:rsidR="00901E81" w:rsidRPr="007A58E8" w:rsidRDefault="00901E81" w:rsidP="007A58E8">
      <w:pPr>
        <w:ind w:left="-426" w:firstLine="852"/>
        <w:contextualSpacing/>
        <w:jc w:val="both"/>
      </w:pPr>
      <w:r w:rsidRPr="007A58E8">
        <w:t>Задание № 10. Решение данной задачи сводилось к корректной подстановке данных в уравнение и решению линейного уравнения. Данное задание стабильно, но при этом видим понижение процент выполнения данного задания (64,77% 52,05%).</w:t>
      </w:r>
    </w:p>
    <w:p w:rsidR="00901E81" w:rsidRPr="007A58E8" w:rsidRDefault="00901E81" w:rsidP="007A58E8">
      <w:pPr>
        <w:ind w:left="-426" w:firstLine="852"/>
        <w:contextualSpacing/>
        <w:jc w:val="both"/>
      </w:pPr>
      <w:r w:rsidRPr="007A58E8">
        <w:t>Задание № 11. Процент выполнения представленного задания   также понижен, вызвано это тем, что составление уравнения в представленной задаче на работу вызывает трудности у выпускников. Процент с 51,81% до 39,25%. Хочется отметить, что, на наш взгляд, у учащихся массово могли возникнуть трудности вычислительного характера при решении при решении квадратного уравнения.</w:t>
      </w:r>
    </w:p>
    <w:p w:rsidR="00901E81" w:rsidRPr="007A58E8" w:rsidRDefault="00901E81" w:rsidP="007A58E8">
      <w:pPr>
        <w:ind w:left="-426" w:firstLine="852"/>
        <w:contextualSpacing/>
        <w:jc w:val="both"/>
      </w:pPr>
      <w:r w:rsidRPr="007A58E8">
        <w:t>Задание № 12. Решение задач на нахождение точек минимума и максимума вызывают сложности у многих учащихся. Несмотря на достаточно простой текст задания, процент его выполнения оставляет желать лучшего, многие неверно нашли данную точку, занулив логарифм, одна из распространенных ошибок. (38,69%, хотя это ненамного, но выше процента выполнения в 2020 году –36,12%).</w:t>
      </w: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9A6C32" w:rsidRDefault="009A6C32" w:rsidP="007A58E8">
      <w:pPr>
        <w:ind w:left="-426" w:firstLine="852"/>
        <w:contextualSpacing/>
        <w:jc w:val="center"/>
      </w:pPr>
    </w:p>
    <w:p w:rsidR="00DB699C" w:rsidRPr="009A6C32" w:rsidRDefault="00DB699C" w:rsidP="007A58E8">
      <w:pPr>
        <w:ind w:left="-426" w:firstLine="852"/>
        <w:contextualSpacing/>
        <w:jc w:val="center"/>
        <w:rPr>
          <w:b/>
        </w:rPr>
      </w:pPr>
      <w:r w:rsidRPr="009A6C32">
        <w:rPr>
          <w:b/>
        </w:rPr>
        <w:t>Выполнение заданий второй части ЕГЭ</w:t>
      </w:r>
    </w:p>
    <w:p w:rsidR="009A6C32" w:rsidRPr="007A58E8" w:rsidRDefault="009A6C32" w:rsidP="007A58E8">
      <w:pPr>
        <w:ind w:left="-426" w:firstLine="852"/>
        <w:contextualSpacing/>
        <w:jc w:val="center"/>
      </w:pPr>
    </w:p>
    <w:p w:rsidR="00DB699C" w:rsidRPr="007A58E8" w:rsidRDefault="00795876" w:rsidP="007A58E8">
      <w:pPr>
        <w:ind w:left="-426" w:firstLine="852"/>
        <w:contextualSpacing/>
        <w:jc w:val="both"/>
        <w:rPr>
          <w:color w:val="C00000"/>
        </w:rPr>
      </w:pPr>
      <w:r w:rsidRPr="007A58E8">
        <w:rPr>
          <w:noProof/>
          <w:color w:val="C00000"/>
        </w:rPr>
        <w:lastRenderedPageBreak/>
        <w:drawing>
          <wp:inline distT="0" distB="0" distL="0" distR="0" wp14:anchorId="0C8454A0" wp14:editId="4BAF3426">
            <wp:extent cx="5734755" cy="238195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734755" cy="2381956"/>
                    </a:xfrm>
                    <a:prstGeom prst="rect">
                      <a:avLst/>
                    </a:prstGeom>
                    <a:noFill/>
                  </pic:spPr>
                </pic:pic>
              </a:graphicData>
            </a:graphic>
          </wp:inline>
        </w:drawing>
      </w:r>
    </w:p>
    <w:p w:rsidR="00DB699C" w:rsidRPr="007A58E8" w:rsidRDefault="00DB699C" w:rsidP="007A58E8">
      <w:pPr>
        <w:ind w:left="-426" w:firstLine="852"/>
        <w:contextualSpacing/>
        <w:jc w:val="both"/>
        <w:rPr>
          <w:color w:val="C00000"/>
        </w:rPr>
      </w:pPr>
    </w:p>
    <w:p w:rsidR="00901E81" w:rsidRPr="007A58E8" w:rsidRDefault="00901E81" w:rsidP="007A58E8">
      <w:pPr>
        <w:ind w:left="-426" w:firstLine="852"/>
        <w:contextualSpacing/>
        <w:jc w:val="both"/>
      </w:pPr>
      <w:r w:rsidRPr="007A58E8">
        <w:t xml:space="preserve">Задание № 13. Решение тригонометрического уравнения (формула </w:t>
      </w:r>
      <w:r w:rsidR="00BF6C90" w:rsidRPr="007A58E8">
        <w:t>косинуса двойного угла</w:t>
      </w:r>
      <w:r w:rsidRPr="007A58E8">
        <w:t xml:space="preserve">, вынесение общего множителя за скобку и с помощью совокупности, решения простейшего уравнения и </w:t>
      </w:r>
      <w:r w:rsidR="00BF6C90" w:rsidRPr="007A58E8">
        <w:t>квадратного</w:t>
      </w:r>
      <w:r w:rsidRPr="007A58E8">
        <w:t xml:space="preserve"> уравнения), с дальнейшим отбором корней на указанном промежутке уже ни один год является целью этого задания. Из всех заданий с развёрнутым ответом за это задание участники традиционно получают самый высокий средний балл, но в 202</w:t>
      </w:r>
      <w:r w:rsidR="00DB699C" w:rsidRPr="007A58E8">
        <w:t>1</w:t>
      </w:r>
      <w:r w:rsidRPr="007A58E8">
        <w:t xml:space="preserve"> году средний балл выполнения данного задания стал </w:t>
      </w:r>
      <w:r w:rsidR="00DB699C" w:rsidRPr="007A58E8">
        <w:t>выше</w:t>
      </w:r>
      <w:r w:rsidRPr="007A58E8">
        <w:t xml:space="preserve"> на </w:t>
      </w:r>
      <w:r w:rsidR="00F676D9" w:rsidRPr="007A58E8">
        <w:t>5,48%</w:t>
      </w:r>
      <w:r w:rsidRPr="007A58E8">
        <w:t xml:space="preserve"> </w:t>
      </w:r>
      <w:r w:rsidR="00F676D9" w:rsidRPr="007A58E8">
        <w:t>процента</w:t>
      </w:r>
      <w:r w:rsidRPr="007A58E8">
        <w:t xml:space="preserve"> по сравнению с прошлым 20</w:t>
      </w:r>
      <w:r w:rsidR="00F676D9" w:rsidRPr="007A58E8">
        <w:t>20</w:t>
      </w:r>
      <w:r w:rsidRPr="007A58E8">
        <w:t xml:space="preserve"> годом</w:t>
      </w:r>
      <w:r w:rsidR="00F676D9" w:rsidRPr="007A58E8">
        <w:t xml:space="preserve"> при получении полного балла за задание.</w:t>
      </w:r>
      <w:r w:rsidRPr="007A58E8">
        <w:rPr>
          <w:color w:val="C00000"/>
        </w:rPr>
        <w:t xml:space="preserve"> </w:t>
      </w:r>
      <w:r w:rsidRPr="007A58E8">
        <w:t xml:space="preserve">Ошибка, которую допустили участники ЕГЭ, это потеря серии корней, решая совокупность двух уравнений, подменяли её системой, откуда прошла потеря серии корней   </w:t>
      </w:r>
      <w:r w:rsidR="00BF6C90" w:rsidRPr="007A58E8">
        <w:t>77,51% (</w:t>
      </w:r>
      <w:r w:rsidRPr="007A58E8">
        <w:t xml:space="preserve">80,75% </w:t>
      </w:r>
      <w:r w:rsidR="00BF6C90" w:rsidRPr="007A58E8">
        <w:t xml:space="preserve">-2020 год) </w:t>
      </w:r>
      <w:r w:rsidRPr="007A58E8">
        <w:t>участников получили за данное задание 0 баллов.</w:t>
      </w:r>
    </w:p>
    <w:p w:rsidR="00901E81" w:rsidRPr="007A58E8" w:rsidRDefault="00901E81" w:rsidP="007A58E8">
      <w:pPr>
        <w:ind w:left="-426" w:firstLine="852"/>
        <w:contextualSpacing/>
        <w:jc w:val="both"/>
      </w:pPr>
      <w:r w:rsidRPr="007A58E8">
        <w:t xml:space="preserve">Задание № 14. Это первая геометрическая задача по традиции является задачей повышенного уровня сложности по стереометрии. Стереометрию, по известным причинам, в школе знают плохо. Отсюда результат: </w:t>
      </w:r>
      <w:r w:rsidR="00F676D9" w:rsidRPr="007A58E8">
        <w:t xml:space="preserve">процент верного решения </w:t>
      </w:r>
      <w:r w:rsidRPr="007A58E8">
        <w:t>за задание в 202</w:t>
      </w:r>
      <w:r w:rsidR="00F676D9" w:rsidRPr="007A58E8">
        <w:t>1</w:t>
      </w:r>
      <w:r w:rsidRPr="007A58E8">
        <w:t xml:space="preserve"> году – 0,</w:t>
      </w:r>
      <w:r w:rsidR="00F676D9" w:rsidRPr="007A58E8">
        <w:t>43%</w:t>
      </w:r>
      <w:r w:rsidRPr="007A58E8">
        <w:t xml:space="preserve"> </w:t>
      </w:r>
      <w:r w:rsidR="00F676D9" w:rsidRPr="007A58E8">
        <w:t>в 2020 году процент выполнения – 0,52%</w:t>
      </w:r>
      <w:r w:rsidRPr="007A58E8">
        <w:t>.</w:t>
      </w:r>
    </w:p>
    <w:p w:rsidR="00901E81" w:rsidRPr="007A58E8" w:rsidRDefault="00901E81" w:rsidP="007A58E8">
      <w:pPr>
        <w:ind w:left="-426" w:firstLine="852"/>
        <w:contextualSpacing/>
        <w:jc w:val="both"/>
      </w:pPr>
      <w:r w:rsidRPr="007A58E8">
        <w:t xml:space="preserve">Задание № 15. Это второе по массовости выполнения задание повышенного уровня сложности – решение </w:t>
      </w:r>
      <w:r w:rsidR="00F676D9" w:rsidRPr="007A58E8">
        <w:t>показательного</w:t>
      </w:r>
      <w:r w:rsidRPr="007A58E8">
        <w:t xml:space="preserve"> неравенства. Обычно оно для учащихся сложнее, чем задание №13 и требует определенной «культуры» при выполнении математических преобразований. Полностью и верно решили это задание </w:t>
      </w:r>
      <w:r w:rsidR="00F676D9" w:rsidRPr="007A58E8">
        <w:t xml:space="preserve">7,97% (2020 – </w:t>
      </w:r>
      <w:r w:rsidRPr="007A58E8">
        <w:t>4,93%</w:t>
      </w:r>
      <w:r w:rsidR="00F676D9" w:rsidRPr="007A58E8">
        <w:t>)</w:t>
      </w:r>
      <w:r w:rsidRPr="007A58E8">
        <w:t xml:space="preserve"> участников, 1 балл набрали </w:t>
      </w:r>
      <w:r w:rsidR="00F676D9" w:rsidRPr="007A58E8">
        <w:t xml:space="preserve">1,74% (2020 – </w:t>
      </w:r>
      <w:r w:rsidRPr="007A58E8">
        <w:t>1,23</w:t>
      </w:r>
      <w:r w:rsidR="00B14250" w:rsidRPr="007A58E8">
        <w:t>%)</w:t>
      </w:r>
      <w:r w:rsidR="00F676D9" w:rsidRPr="007A58E8">
        <w:t xml:space="preserve"> </w:t>
      </w:r>
      <w:r w:rsidRPr="007A58E8">
        <w:t>участников.</w:t>
      </w:r>
    </w:p>
    <w:p w:rsidR="00901E81" w:rsidRPr="007A58E8" w:rsidRDefault="00901E81" w:rsidP="007A58E8">
      <w:pPr>
        <w:ind w:left="-426" w:firstLine="852"/>
        <w:contextualSpacing/>
        <w:jc w:val="both"/>
      </w:pPr>
      <w:r w:rsidRPr="007A58E8">
        <w:t>Задание № 16. Это вторая геометрическая задача по традиции является задачей повышенной сложности по планиметрии. Её, как и стереометрию, по известным причинам, в школе знают плохо. Эти две причины, сложность задания и плохое знание планиметрии, определили результат:</w:t>
      </w:r>
      <w:r w:rsidR="00B14250" w:rsidRPr="007A58E8">
        <w:t xml:space="preserve"> </w:t>
      </w:r>
      <w:r w:rsidRPr="007A58E8">
        <w:t>0,</w:t>
      </w:r>
      <w:r w:rsidR="00B14250" w:rsidRPr="007A58E8">
        <w:t>6</w:t>
      </w:r>
      <w:r w:rsidR="00F676D9" w:rsidRPr="007A58E8">
        <w:t>%</w:t>
      </w:r>
      <w:r w:rsidR="00B14250" w:rsidRPr="007A58E8">
        <w:t xml:space="preserve"> участников </w:t>
      </w:r>
      <w:proofErr w:type="gramStart"/>
      <w:r w:rsidR="00B14250" w:rsidRPr="007A58E8">
        <w:t>получили максимальный балл в 2020 году максимальный балл получили</w:t>
      </w:r>
      <w:proofErr w:type="gramEnd"/>
      <w:r w:rsidRPr="007A58E8">
        <w:t xml:space="preserve"> 0,25% участников</w:t>
      </w:r>
      <w:r w:rsidR="00B14250" w:rsidRPr="007A58E8">
        <w:t>.</w:t>
      </w:r>
    </w:p>
    <w:p w:rsidR="00901E81" w:rsidRPr="007A58E8" w:rsidRDefault="00901E81" w:rsidP="007A58E8">
      <w:pPr>
        <w:ind w:left="-426" w:firstLine="852"/>
        <w:contextualSpacing/>
        <w:jc w:val="both"/>
      </w:pPr>
      <w:r w:rsidRPr="007A58E8">
        <w:t>Задание № 17. Это третье по массовости выполнения задание средней сложности – решение социально-экономической задачи на банковский кредит. Такая задача в предложенной формулировке уже встречалась в прошлые годы. Поэтому неудивительно, что в 202</w:t>
      </w:r>
      <w:r w:rsidR="00B14250" w:rsidRPr="007A58E8">
        <w:t>1</w:t>
      </w:r>
      <w:r w:rsidRPr="007A58E8">
        <w:t xml:space="preserve"> году </w:t>
      </w:r>
      <w:r w:rsidR="00B14250" w:rsidRPr="007A58E8">
        <w:t>процент участников, получивших максимальный балл,</w:t>
      </w:r>
      <w:r w:rsidRPr="007A58E8">
        <w:t xml:space="preserve"> </w:t>
      </w:r>
      <w:r w:rsidR="00B14250" w:rsidRPr="007A58E8">
        <w:t xml:space="preserve">составил 8,44%, это оказалось </w:t>
      </w:r>
      <w:r w:rsidR="00BE1BC6" w:rsidRPr="007A58E8">
        <w:t xml:space="preserve">ниже </w:t>
      </w:r>
      <w:r w:rsidR="00B14250" w:rsidRPr="007A58E8">
        <w:t xml:space="preserve">результата 2020 года на </w:t>
      </w:r>
      <w:r w:rsidR="00BE1BC6" w:rsidRPr="007A58E8">
        <w:t>6,08</w:t>
      </w:r>
      <w:r w:rsidR="00B14250" w:rsidRPr="007A58E8">
        <w:t>%</w:t>
      </w:r>
      <w:r w:rsidRPr="007A58E8">
        <w:t>.</w:t>
      </w:r>
    </w:p>
    <w:p w:rsidR="00901E81" w:rsidRPr="007A58E8" w:rsidRDefault="00901E81" w:rsidP="007A58E8">
      <w:pPr>
        <w:ind w:left="-426" w:firstLine="852"/>
        <w:contextualSpacing/>
        <w:jc w:val="both"/>
      </w:pPr>
      <w:r w:rsidRPr="007A58E8">
        <w:t>Задание № 18. Задачи с параметрами являются одними из наиболее сложных задач среди заданий с развернутым ответом. В этом году в качестве такого задания была предложен</w:t>
      </w:r>
      <w:r w:rsidR="00B14250" w:rsidRPr="007A58E8">
        <w:t>о</w:t>
      </w:r>
      <w:r w:rsidRPr="007A58E8">
        <w:t xml:space="preserve"> </w:t>
      </w:r>
      <w:r w:rsidR="00B14250" w:rsidRPr="007A58E8">
        <w:t>линейное уравнение с модулем</w:t>
      </w:r>
      <w:r w:rsidRPr="007A58E8">
        <w:t xml:space="preserve"> уравнений с параметром. О сложности задания свидетельствует </w:t>
      </w:r>
      <w:r w:rsidR="00BE1BC6" w:rsidRPr="007A58E8">
        <w:t>процент получивших максимальный балл 0,22%</w:t>
      </w:r>
      <w:r w:rsidRPr="007A58E8">
        <w:t>, полученный участниками в 202</w:t>
      </w:r>
      <w:r w:rsidR="00BE1BC6" w:rsidRPr="007A58E8">
        <w:t>1</w:t>
      </w:r>
      <w:r w:rsidRPr="007A58E8">
        <w:t xml:space="preserve"> году</w:t>
      </w:r>
      <w:r w:rsidR="00BE1BC6" w:rsidRPr="007A58E8">
        <w:t xml:space="preserve"> </w:t>
      </w:r>
      <w:proofErr w:type="gramStart"/>
      <w:r w:rsidR="00BE1BC6" w:rsidRPr="007A58E8">
        <w:t xml:space="preserve">( </w:t>
      </w:r>
      <w:proofErr w:type="gramEnd"/>
      <w:r w:rsidR="00BE1BC6" w:rsidRPr="007A58E8">
        <w:t>в 2020 – 0,3% )</w:t>
      </w:r>
      <w:r w:rsidRPr="007A58E8">
        <w:t>, и тот факт, что частично или полностью с ним справились, как правило, участники, набравшие свыше 80 итоговых баллов.</w:t>
      </w:r>
    </w:p>
    <w:p w:rsidR="005060D9" w:rsidRDefault="00901E81" w:rsidP="007A58E8">
      <w:pPr>
        <w:ind w:left="-426" w:firstLine="852"/>
        <w:contextualSpacing/>
        <w:jc w:val="both"/>
      </w:pPr>
      <w:r w:rsidRPr="007A58E8">
        <w:t xml:space="preserve">Задание № 19. Это задание так же относится к группе самых сложных заданий экзамена. Однако три пункта этого задания а), б) и в) традиционно резко отличаются по сложности. Наиболее тривиален пункт а), достаточно прост пункт б), а вот с пунктом в) справилось </w:t>
      </w:r>
      <w:r w:rsidR="00BE1BC6" w:rsidRPr="007A58E8">
        <w:t>небольшая лишь</w:t>
      </w:r>
      <w:r w:rsidRPr="007A58E8">
        <w:t xml:space="preserve"> часть участников. Отсюда результат – </w:t>
      </w:r>
      <w:r w:rsidR="00BE1BC6" w:rsidRPr="007A58E8">
        <w:t>0,13% от участников получили макси</w:t>
      </w:r>
      <w:r w:rsidR="009A6C32">
        <w:t>мальный балл (0,17% - 2020 год).</w:t>
      </w:r>
    </w:p>
    <w:p w:rsidR="009A6C32" w:rsidRPr="007A58E8" w:rsidRDefault="009A6C32" w:rsidP="007A58E8">
      <w:pPr>
        <w:ind w:left="-426" w:firstLine="852"/>
        <w:contextualSpacing/>
        <w:jc w:val="both"/>
      </w:pPr>
    </w:p>
    <w:p w:rsidR="00CA3EB7" w:rsidRPr="009A6C32" w:rsidRDefault="00CA3EB7" w:rsidP="007A58E8">
      <w:pPr>
        <w:pStyle w:val="3"/>
        <w:numPr>
          <w:ilvl w:val="2"/>
          <w:numId w:val="10"/>
        </w:numPr>
        <w:spacing w:before="0"/>
        <w:jc w:val="both"/>
        <w:rPr>
          <w:rFonts w:ascii="Times New Roman" w:hAnsi="Times New Roman"/>
          <w:bCs w:val="0"/>
          <w:sz w:val="24"/>
        </w:rPr>
      </w:pPr>
      <w:r w:rsidRPr="009A6C32">
        <w:rPr>
          <w:rFonts w:ascii="Times New Roman" w:hAnsi="Times New Roman"/>
          <w:bCs w:val="0"/>
          <w:sz w:val="24"/>
        </w:rPr>
        <w:lastRenderedPageBreak/>
        <w:t>Статистический анализ выполнения заданий КИМ</w:t>
      </w:r>
    </w:p>
    <w:p w:rsidR="00CA3EB7" w:rsidRPr="007A58E8" w:rsidRDefault="00CA3EB7" w:rsidP="007A58E8">
      <w:pPr>
        <w:ind w:left="-426" w:firstLine="852"/>
        <w:contextualSpacing/>
        <w:jc w:val="both"/>
      </w:pPr>
    </w:p>
    <w:p w:rsidR="0057503C" w:rsidRPr="007A58E8" w:rsidRDefault="00DF2AB3" w:rsidP="007A58E8">
      <w:pPr>
        <w:ind w:left="-426" w:firstLine="852"/>
        <w:contextualSpacing/>
        <w:jc w:val="both"/>
      </w:pPr>
      <w:r w:rsidRPr="007A58E8">
        <w:t xml:space="preserve">Для </w:t>
      </w:r>
      <w:r w:rsidR="00A263F5" w:rsidRPr="007A58E8">
        <w:t xml:space="preserve">анализа </w:t>
      </w:r>
      <w:r w:rsidRPr="007A58E8">
        <w:t xml:space="preserve">основных статистических характеристик заданий </w:t>
      </w:r>
      <w:r w:rsidR="005060D9" w:rsidRPr="007A58E8">
        <w:t xml:space="preserve">используется </w:t>
      </w:r>
      <w:r w:rsidRPr="007A58E8">
        <w:t xml:space="preserve">обобщенный </w:t>
      </w:r>
      <w:r w:rsidR="005060D9" w:rsidRPr="007A58E8">
        <w:t xml:space="preserve">план </w:t>
      </w:r>
      <w:r w:rsidR="00A263F5" w:rsidRPr="007A58E8">
        <w:t xml:space="preserve">варианта </w:t>
      </w:r>
      <w:r w:rsidR="005060D9" w:rsidRPr="007A58E8">
        <w:t xml:space="preserve">КИМ по предмету </w:t>
      </w:r>
      <w:r w:rsidR="005060D9" w:rsidRPr="007A58E8">
        <w:rPr>
          <w:b/>
        </w:rPr>
        <w:t>с указанием средних</w:t>
      </w:r>
      <w:r w:rsidR="00DC24B0" w:rsidRPr="007A58E8">
        <w:rPr>
          <w:b/>
        </w:rPr>
        <w:t xml:space="preserve"> по региону</w:t>
      </w:r>
      <w:r w:rsidR="005060D9" w:rsidRPr="007A58E8">
        <w:rPr>
          <w:b/>
        </w:rPr>
        <w:t xml:space="preserve"> процентов выполнения заданий</w:t>
      </w:r>
      <w:r w:rsidR="00DC24B0" w:rsidRPr="007A58E8">
        <w:rPr>
          <w:b/>
        </w:rPr>
        <w:t xml:space="preserve"> каждой линии</w:t>
      </w:r>
      <w:r w:rsidR="005060D9" w:rsidRPr="007A58E8">
        <w:t>.</w:t>
      </w:r>
    </w:p>
    <w:p w:rsidR="000861DC" w:rsidRPr="007A58E8" w:rsidRDefault="000861DC" w:rsidP="007A58E8">
      <w:pPr>
        <w:ind w:left="-426" w:firstLine="965"/>
        <w:jc w:val="both"/>
      </w:pPr>
      <w:r w:rsidRPr="007A58E8">
        <w:t xml:space="preserve">Выделяются </w:t>
      </w:r>
      <w:r w:rsidR="00501FAE" w:rsidRPr="007A58E8">
        <w:t xml:space="preserve">линии </w:t>
      </w:r>
      <w:r w:rsidRPr="007A58E8">
        <w:t>задани</w:t>
      </w:r>
      <w:r w:rsidR="00501FAE" w:rsidRPr="007A58E8">
        <w:t>й</w:t>
      </w:r>
      <w:r w:rsidRPr="007A58E8">
        <w:t xml:space="preserve"> с наименьшими процентами выполнения, выделяются среди них задания базового уровня (с процентом выполнения ниже 50) и задания повышенного и высокого уровня (с процентом выполнения ниже 15).  Выделяются успешно усвоенные и недостаточно усвоенные элементы </w:t>
      </w:r>
      <w:proofErr w:type="gramStart"/>
      <w:r w:rsidRPr="007A58E8">
        <w:t>содержания</w:t>
      </w:r>
      <w:proofErr w:type="gramEnd"/>
      <w:r w:rsidRPr="007A58E8">
        <w:t xml:space="preserve"> / освоенные умения, навыки, виды деятельности. </w:t>
      </w:r>
    </w:p>
    <w:p w:rsidR="008A71B7" w:rsidRPr="007A58E8" w:rsidRDefault="008A71B7" w:rsidP="007A58E8">
      <w:pPr>
        <w:ind w:left="-426" w:firstLine="965"/>
        <w:jc w:val="both"/>
      </w:pPr>
    </w:p>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1148"/>
        <w:gridCol w:w="1203"/>
        <w:gridCol w:w="1513"/>
        <w:gridCol w:w="1922"/>
        <w:gridCol w:w="1812"/>
        <w:gridCol w:w="1398"/>
        <w:gridCol w:w="1287"/>
      </w:tblGrid>
      <w:tr w:rsidR="007021BE" w:rsidRPr="007A58E8" w:rsidTr="007A58E8">
        <w:trPr>
          <w:trHeight w:val="262"/>
        </w:trPr>
        <w:tc>
          <w:tcPr>
            <w:tcW w:w="1766" w:type="dxa"/>
            <w:tcBorders>
              <w:top w:val="single" w:sz="7" w:space="0" w:color="000000"/>
              <w:left w:val="single" w:sz="7" w:space="0" w:color="000000"/>
              <w:bottom w:val="nil"/>
              <w:right w:val="nil"/>
            </w:tcBorders>
            <w:tcMar>
              <w:top w:w="39" w:type="dxa"/>
              <w:left w:w="39" w:type="dxa"/>
              <w:bottom w:w="39" w:type="dxa"/>
              <w:right w:w="39" w:type="dxa"/>
            </w:tcMar>
          </w:tcPr>
          <w:p w:rsidR="007021BE" w:rsidRPr="007A58E8" w:rsidRDefault="007021BE" w:rsidP="007A58E8"/>
        </w:tc>
        <w:tc>
          <w:tcPr>
            <w:tcW w:w="1946" w:type="dxa"/>
            <w:tcBorders>
              <w:top w:val="single" w:sz="7" w:space="0" w:color="000000"/>
              <w:left w:val="single" w:sz="7" w:space="0" w:color="000000"/>
              <w:bottom w:val="nil"/>
              <w:right w:val="nil"/>
            </w:tcBorders>
            <w:tcMar>
              <w:top w:w="39" w:type="dxa"/>
              <w:left w:w="39" w:type="dxa"/>
              <w:bottom w:w="39" w:type="dxa"/>
              <w:right w:w="39" w:type="dxa"/>
            </w:tcMar>
          </w:tcPr>
          <w:p w:rsidR="007021BE" w:rsidRPr="007A58E8" w:rsidRDefault="007021BE" w:rsidP="007A58E8"/>
        </w:tc>
        <w:tc>
          <w:tcPr>
            <w:tcW w:w="2862" w:type="dxa"/>
            <w:gridSpan w:val="5"/>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Процент выполнения задания</w:t>
            </w:r>
          </w:p>
        </w:tc>
      </w:tr>
      <w:tr w:rsidR="007021BE" w:rsidRPr="007A58E8" w:rsidTr="007A58E8">
        <w:trPr>
          <w:trHeight w:val="262"/>
        </w:trPr>
        <w:tc>
          <w:tcPr>
            <w:tcW w:w="1766" w:type="dxa"/>
            <w:tcBorders>
              <w:top w:val="nil"/>
              <w:left w:val="single" w:sz="7" w:space="0" w:color="000000"/>
              <w:bottom w:val="nil"/>
              <w:right w:val="nil"/>
            </w:tcBorders>
            <w:tcMar>
              <w:top w:w="39" w:type="dxa"/>
              <w:left w:w="39" w:type="dxa"/>
              <w:bottom w:w="39" w:type="dxa"/>
              <w:right w:w="39" w:type="dxa"/>
            </w:tcMar>
          </w:tcPr>
          <w:p w:rsidR="007021BE" w:rsidRPr="007A58E8" w:rsidRDefault="007021BE" w:rsidP="007A58E8">
            <w:pPr>
              <w:jc w:val="center"/>
            </w:pPr>
            <w:r w:rsidRPr="007A58E8">
              <w:rPr>
                <w:rFonts w:eastAsia="Arial"/>
                <w:color w:val="000000"/>
              </w:rPr>
              <w:t>Код типа задания</w:t>
            </w:r>
          </w:p>
        </w:tc>
        <w:tc>
          <w:tcPr>
            <w:tcW w:w="1946" w:type="dxa"/>
            <w:tcBorders>
              <w:top w:val="nil"/>
              <w:left w:val="single" w:sz="7" w:space="0" w:color="000000"/>
              <w:bottom w:val="nil"/>
              <w:right w:val="nil"/>
            </w:tcBorders>
            <w:tcMar>
              <w:top w:w="39" w:type="dxa"/>
              <w:left w:w="39" w:type="dxa"/>
              <w:bottom w:w="39" w:type="dxa"/>
              <w:right w:w="39" w:type="dxa"/>
            </w:tcMar>
          </w:tcPr>
          <w:p w:rsidR="007021BE" w:rsidRPr="007A58E8" w:rsidRDefault="007021BE" w:rsidP="007A58E8">
            <w:pPr>
              <w:jc w:val="center"/>
            </w:pPr>
            <w:r w:rsidRPr="007A58E8">
              <w:rPr>
                <w:rFonts w:eastAsia="Arial"/>
                <w:color w:val="000000"/>
              </w:rPr>
              <w:t>Номер задания внутри типа</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средний</w:t>
            </w:r>
            <w:r w:rsidRPr="007A58E8">
              <w:rPr>
                <w:rFonts w:eastAsia="Arial"/>
                <w:color w:val="000000"/>
              </w:rPr>
              <w:br/>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 xml:space="preserve">в группе не </w:t>
            </w:r>
            <w:proofErr w:type="gramStart"/>
            <w:r w:rsidRPr="007A58E8">
              <w:rPr>
                <w:rFonts w:eastAsia="Arial"/>
                <w:color w:val="000000"/>
              </w:rPr>
              <w:t>преодолевших</w:t>
            </w:r>
            <w:proofErr w:type="gramEnd"/>
            <w:r w:rsidRPr="007A58E8">
              <w:rPr>
                <w:rFonts w:eastAsia="Arial"/>
                <w:color w:val="000000"/>
              </w:rPr>
              <w:t xml:space="preserve"> минимальный балл</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 xml:space="preserve">в группе от </w:t>
            </w:r>
            <w:proofErr w:type="gramStart"/>
            <w:r w:rsidRPr="007A58E8">
              <w:rPr>
                <w:rFonts w:eastAsia="Arial"/>
                <w:color w:val="000000"/>
              </w:rPr>
              <w:t>минимального</w:t>
            </w:r>
            <w:proofErr w:type="gramEnd"/>
            <w:r w:rsidRPr="007A58E8">
              <w:rPr>
                <w:rFonts w:eastAsia="Arial"/>
                <w:color w:val="000000"/>
              </w:rPr>
              <w:t xml:space="preserve"> до 60 т.б.</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 xml:space="preserve">в группе от 61 до 80 </w:t>
            </w:r>
            <w:proofErr w:type="gramStart"/>
            <w:r w:rsidRPr="007A58E8">
              <w:rPr>
                <w:rFonts w:eastAsia="Arial"/>
                <w:color w:val="000000"/>
              </w:rPr>
              <w:t>т.б</w:t>
            </w:r>
            <w:proofErr w:type="gramEnd"/>
            <w:r w:rsidRPr="007A58E8">
              <w:rPr>
                <w:rFonts w:eastAsia="Arial"/>
                <w:color w:val="000000"/>
              </w:rPr>
              <w:t>.</w:t>
            </w:r>
            <w:r w:rsidRPr="007A58E8">
              <w:rPr>
                <w:rFonts w:eastAsia="Arial"/>
                <w:color w:val="000000"/>
              </w:rPr>
              <w:br/>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 xml:space="preserve">в группе от 81 до 100 </w:t>
            </w:r>
            <w:proofErr w:type="gramStart"/>
            <w:r w:rsidRPr="007A58E8">
              <w:rPr>
                <w:rFonts w:eastAsia="Arial"/>
                <w:color w:val="000000"/>
              </w:rPr>
              <w:t>т.б</w:t>
            </w:r>
            <w:proofErr w:type="gramEnd"/>
            <w:r w:rsidRPr="007A58E8">
              <w:rPr>
                <w:rFonts w:eastAsia="Arial"/>
                <w:color w:val="000000"/>
              </w:rPr>
              <w:t>.</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88,37</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60,86</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93,72</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97,41</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97,89</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98,49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96,61</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98,56</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99,78</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100,00</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87,76</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56,56</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93,41</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98,92</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100,00</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82,72</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39,82</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91,14</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96,11</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100,00</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91,90</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65,38</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97,65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99,14</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100,00</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53,51</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13,57</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54,13</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80,78</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97,89</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35,93</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7,47</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29,37</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70,41</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91,58</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69,67</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22,62</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74,87</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93,74</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98,95</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37,01</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5,20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29,45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76,89</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95,79</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52,05</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4,30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52,16</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88,98</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92,63</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11</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39,25</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3,85</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32,85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79,48</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96,84</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12</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38,69</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3,62</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32,25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78,83</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95,79</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20,03</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0,11</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5,75</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64,58</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94,21</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6,18</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0,23</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3,60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12,96</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36,84</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9,16</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0,42</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25,59</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93,16</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2,13</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0,50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3,31</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28,77</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5</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10,11</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0,98</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27,93</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97,19</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0,68</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0,00</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0,65</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13,42</w:t>
            </w:r>
          </w:p>
        </w:tc>
      </w:tr>
      <w:tr w:rsidR="007021BE" w:rsidRPr="007A58E8" w:rsidTr="007A58E8">
        <w:trPr>
          <w:trHeight w:val="262"/>
        </w:trPr>
        <w:tc>
          <w:tcPr>
            <w:tcW w:w="17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2</w:t>
            </w:r>
          </w:p>
        </w:tc>
        <w:tc>
          <w:tcPr>
            <w:tcW w:w="19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7</w:t>
            </w:r>
          </w:p>
        </w:tc>
        <w:tc>
          <w:tcPr>
            <w:tcW w:w="28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9,08</w:t>
            </w:r>
          </w:p>
        </w:tc>
        <w:tc>
          <w:tcPr>
            <w:tcW w:w="272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1,47</w:t>
            </w:r>
          </w:p>
        </w:tc>
        <w:tc>
          <w:tcPr>
            <w:tcW w:w="23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6,38</w:t>
            </w:r>
          </w:p>
        </w:tc>
        <w:tc>
          <w:tcPr>
            <w:tcW w:w="28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17,60</w:t>
            </w:r>
          </w:p>
        </w:tc>
        <w:tc>
          <w:tcPr>
            <w:tcW w:w="243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rsidR="007021BE" w:rsidRPr="007A58E8" w:rsidRDefault="007021BE" w:rsidP="007A58E8">
            <w:pPr>
              <w:jc w:val="center"/>
            </w:pPr>
            <w:r w:rsidRPr="007A58E8">
              <w:rPr>
                <w:rFonts w:eastAsia="Arial"/>
                <w:color w:val="000000"/>
              </w:rPr>
              <w:t>40,53</w:t>
            </w:r>
          </w:p>
        </w:tc>
      </w:tr>
    </w:tbl>
    <w:p w:rsidR="007021BE" w:rsidRPr="007A58E8" w:rsidRDefault="007021BE" w:rsidP="007A58E8">
      <w:pPr>
        <w:ind w:left="-426" w:firstLine="965"/>
        <w:jc w:val="both"/>
      </w:pPr>
    </w:p>
    <w:p w:rsidR="000861DC" w:rsidRDefault="000861DC" w:rsidP="007A58E8">
      <w:pPr>
        <w:ind w:left="-426" w:firstLine="852"/>
        <w:contextualSpacing/>
        <w:jc w:val="both"/>
      </w:pPr>
    </w:p>
    <w:p w:rsidR="009A6C32" w:rsidRDefault="009A6C32" w:rsidP="007A58E8">
      <w:pPr>
        <w:ind w:left="-426" w:firstLine="852"/>
        <w:contextualSpacing/>
        <w:jc w:val="both"/>
      </w:pPr>
    </w:p>
    <w:p w:rsidR="009A6C32" w:rsidRDefault="009A6C32" w:rsidP="007A58E8">
      <w:pPr>
        <w:ind w:left="-426" w:firstLine="852"/>
        <w:contextualSpacing/>
        <w:jc w:val="both"/>
      </w:pPr>
    </w:p>
    <w:p w:rsidR="009A6C32" w:rsidRDefault="009A6C32" w:rsidP="007A58E8">
      <w:pPr>
        <w:ind w:left="-426" w:firstLine="852"/>
        <w:contextualSpacing/>
        <w:jc w:val="both"/>
      </w:pPr>
    </w:p>
    <w:p w:rsidR="009A6C32" w:rsidRDefault="009A6C32" w:rsidP="007A58E8">
      <w:pPr>
        <w:ind w:left="-426" w:firstLine="852"/>
        <w:contextualSpacing/>
        <w:jc w:val="both"/>
      </w:pPr>
    </w:p>
    <w:p w:rsidR="009A6C32" w:rsidRDefault="009A6C32" w:rsidP="007A58E8">
      <w:pPr>
        <w:ind w:left="-426" w:firstLine="852"/>
        <w:contextualSpacing/>
        <w:jc w:val="both"/>
      </w:pPr>
    </w:p>
    <w:p w:rsidR="009A6C32" w:rsidRDefault="009A6C32" w:rsidP="007A58E8">
      <w:pPr>
        <w:ind w:left="-426" w:firstLine="852"/>
        <w:contextualSpacing/>
        <w:jc w:val="both"/>
      </w:pPr>
    </w:p>
    <w:p w:rsidR="009A6C32" w:rsidRPr="007A58E8" w:rsidRDefault="009A6C32" w:rsidP="009A6C32">
      <w:pPr>
        <w:pStyle w:val="af7"/>
        <w:keepNext/>
        <w:spacing w:after="0"/>
        <w:rPr>
          <w:i w:val="0"/>
          <w:sz w:val="24"/>
          <w:szCs w:val="24"/>
        </w:rPr>
      </w:pPr>
      <w:r w:rsidRPr="007A58E8">
        <w:rPr>
          <w:i w:val="0"/>
          <w:sz w:val="24"/>
          <w:szCs w:val="24"/>
        </w:rPr>
        <w:t xml:space="preserve">Таблица </w:t>
      </w:r>
      <w:r w:rsidRPr="007A58E8">
        <w:rPr>
          <w:i w:val="0"/>
          <w:sz w:val="24"/>
          <w:szCs w:val="24"/>
        </w:rPr>
        <w:fldChar w:fldCharType="begin"/>
      </w:r>
      <w:r w:rsidRPr="007A58E8">
        <w:rPr>
          <w:i w:val="0"/>
          <w:sz w:val="24"/>
          <w:szCs w:val="24"/>
        </w:rPr>
        <w:instrText xml:space="preserve"> STYLEREF 1 \s </w:instrText>
      </w:r>
      <w:r w:rsidRPr="007A58E8">
        <w:rPr>
          <w:i w:val="0"/>
          <w:sz w:val="24"/>
          <w:szCs w:val="24"/>
        </w:rPr>
        <w:fldChar w:fldCharType="separate"/>
      </w:r>
      <w:r w:rsidRPr="007A58E8">
        <w:rPr>
          <w:i w:val="0"/>
          <w:noProof/>
          <w:sz w:val="24"/>
          <w:szCs w:val="24"/>
        </w:rPr>
        <w:t>2</w:t>
      </w:r>
      <w:r w:rsidRPr="007A58E8">
        <w:rPr>
          <w:i w:val="0"/>
          <w:sz w:val="24"/>
          <w:szCs w:val="24"/>
        </w:rPr>
        <w:fldChar w:fldCharType="end"/>
      </w:r>
      <w:r w:rsidRPr="007A58E8">
        <w:rPr>
          <w:i w:val="0"/>
          <w:sz w:val="24"/>
          <w:szCs w:val="24"/>
        </w:rPr>
        <w:noBreakHyphen/>
      </w:r>
      <w:r w:rsidRPr="007A58E8">
        <w:rPr>
          <w:i w:val="0"/>
          <w:sz w:val="24"/>
          <w:szCs w:val="24"/>
        </w:rPr>
        <w:fldChar w:fldCharType="begin"/>
      </w:r>
      <w:r w:rsidRPr="007A58E8">
        <w:rPr>
          <w:i w:val="0"/>
          <w:sz w:val="24"/>
          <w:szCs w:val="24"/>
        </w:rPr>
        <w:instrText xml:space="preserve"> SEQ Таблица \* ARABIC \s 1 </w:instrText>
      </w:r>
      <w:r w:rsidRPr="007A58E8">
        <w:rPr>
          <w:i w:val="0"/>
          <w:sz w:val="24"/>
          <w:szCs w:val="24"/>
        </w:rPr>
        <w:fldChar w:fldCharType="separate"/>
      </w:r>
      <w:r w:rsidRPr="007A58E8">
        <w:rPr>
          <w:i w:val="0"/>
          <w:noProof/>
          <w:sz w:val="24"/>
          <w:szCs w:val="24"/>
        </w:rPr>
        <w:t>13</w:t>
      </w:r>
      <w:r w:rsidRPr="007A58E8">
        <w:rPr>
          <w:i w:val="0"/>
          <w:sz w:val="24"/>
          <w:szCs w:val="24"/>
        </w:rPr>
        <w:fldChar w:fldCharType="end"/>
      </w:r>
    </w:p>
    <w:p w:rsidR="009A6C32" w:rsidRPr="007A58E8" w:rsidRDefault="009A6C32" w:rsidP="007A58E8">
      <w:pPr>
        <w:ind w:left="-426" w:firstLine="852"/>
        <w:contextualSpacing/>
        <w:jc w:val="both"/>
      </w:pPr>
    </w:p>
    <w:tbl>
      <w:tblPr>
        <w:tblW w:w="0" w:type="auto"/>
        <w:tblInd w:w="-318" w:type="dxa"/>
        <w:tblLayout w:type="fixed"/>
        <w:tblCellMar>
          <w:left w:w="57" w:type="dxa"/>
          <w:right w:w="57" w:type="dxa"/>
        </w:tblCellMar>
        <w:tblLook w:val="0000" w:firstRow="0" w:lastRow="0" w:firstColumn="0" w:lastColumn="0" w:noHBand="0" w:noVBand="0"/>
      </w:tblPr>
      <w:tblGrid>
        <w:gridCol w:w="942"/>
        <w:gridCol w:w="1720"/>
        <w:gridCol w:w="1333"/>
        <w:gridCol w:w="1058"/>
        <w:gridCol w:w="1505"/>
        <w:gridCol w:w="1472"/>
        <w:gridCol w:w="1011"/>
        <w:gridCol w:w="873"/>
      </w:tblGrid>
      <w:tr w:rsidR="008A71B7" w:rsidRPr="007A58E8" w:rsidTr="00A158EF">
        <w:trPr>
          <w:cantSplit/>
          <w:trHeight w:val="313"/>
          <w:tblHeader/>
        </w:trPr>
        <w:tc>
          <w:tcPr>
            <w:tcW w:w="942" w:type="dxa"/>
            <w:vMerge w:val="restart"/>
            <w:tcBorders>
              <w:top w:val="single" w:sz="8" w:space="0" w:color="000000"/>
              <w:left w:val="single" w:sz="8" w:space="0" w:color="000000"/>
              <w:right w:val="single" w:sz="8" w:space="0" w:color="000000"/>
            </w:tcBorders>
            <w:vAlign w:val="center"/>
          </w:tcPr>
          <w:p w:rsidR="008A71B7" w:rsidRPr="007A58E8" w:rsidRDefault="008A71B7" w:rsidP="007A58E8">
            <w:pPr>
              <w:contextualSpacing/>
              <w:jc w:val="center"/>
            </w:pPr>
            <w:r w:rsidRPr="007A58E8">
              <w:rPr>
                <w:bCs/>
              </w:rPr>
              <w:t>Номер</w:t>
            </w:r>
          </w:p>
          <w:p w:rsidR="008A71B7" w:rsidRPr="007A58E8" w:rsidRDefault="008A71B7" w:rsidP="007A58E8">
            <w:pPr>
              <w:contextualSpacing/>
              <w:jc w:val="center"/>
            </w:pPr>
            <w:r w:rsidRPr="007A58E8">
              <w:rPr>
                <w:bCs/>
              </w:rPr>
              <w:lastRenderedPageBreak/>
              <w:t xml:space="preserve">задания </w:t>
            </w:r>
            <w:proofErr w:type="gramStart"/>
            <w:r w:rsidRPr="007A58E8">
              <w:rPr>
                <w:bCs/>
              </w:rPr>
              <w:t>в</w:t>
            </w:r>
            <w:proofErr w:type="gramEnd"/>
            <w:r w:rsidRPr="007A58E8">
              <w:rPr>
                <w:bCs/>
              </w:rPr>
              <w:t xml:space="preserve"> КИМ</w:t>
            </w:r>
          </w:p>
        </w:tc>
        <w:tc>
          <w:tcPr>
            <w:tcW w:w="1720" w:type="dxa"/>
            <w:vMerge w:val="restart"/>
            <w:tcBorders>
              <w:top w:val="single" w:sz="8" w:space="0" w:color="000000"/>
              <w:left w:val="single" w:sz="8" w:space="0" w:color="000000"/>
              <w:right w:val="single" w:sz="8" w:space="0" w:color="000000"/>
            </w:tcBorders>
            <w:vAlign w:val="center"/>
          </w:tcPr>
          <w:p w:rsidR="008A71B7" w:rsidRPr="007A58E8" w:rsidRDefault="008A71B7" w:rsidP="007A58E8">
            <w:pPr>
              <w:contextualSpacing/>
              <w:jc w:val="center"/>
            </w:pPr>
            <w:r w:rsidRPr="007A58E8">
              <w:rPr>
                <w:bCs/>
              </w:rPr>
              <w:lastRenderedPageBreak/>
              <w:t xml:space="preserve">Проверяемые </w:t>
            </w:r>
            <w:r w:rsidRPr="007A58E8">
              <w:rPr>
                <w:bCs/>
              </w:rPr>
              <w:lastRenderedPageBreak/>
              <w:t>элементы содержания / умения</w:t>
            </w:r>
          </w:p>
        </w:tc>
        <w:tc>
          <w:tcPr>
            <w:tcW w:w="1333" w:type="dxa"/>
            <w:vMerge w:val="restart"/>
            <w:tcBorders>
              <w:top w:val="single" w:sz="8" w:space="0" w:color="000000"/>
              <w:left w:val="single" w:sz="8" w:space="0" w:color="000000"/>
              <w:right w:val="single" w:sz="8" w:space="0" w:color="000000"/>
            </w:tcBorders>
            <w:vAlign w:val="center"/>
          </w:tcPr>
          <w:p w:rsidR="008A71B7" w:rsidRPr="007A58E8" w:rsidRDefault="008A71B7" w:rsidP="007A58E8">
            <w:pPr>
              <w:contextualSpacing/>
              <w:jc w:val="center"/>
            </w:pPr>
            <w:r w:rsidRPr="007A58E8">
              <w:rPr>
                <w:bCs/>
              </w:rPr>
              <w:lastRenderedPageBreak/>
              <w:t xml:space="preserve">Уровень </w:t>
            </w:r>
            <w:r w:rsidRPr="007A58E8">
              <w:rPr>
                <w:bCs/>
              </w:rPr>
              <w:lastRenderedPageBreak/>
              <w:t>сложности задания</w:t>
            </w:r>
          </w:p>
          <w:p w:rsidR="008A71B7" w:rsidRPr="007A58E8" w:rsidRDefault="008A71B7" w:rsidP="007A58E8">
            <w:pPr>
              <w:ind w:left="-426" w:firstLine="852"/>
              <w:contextualSpacing/>
              <w:jc w:val="center"/>
            </w:pPr>
          </w:p>
        </w:tc>
        <w:tc>
          <w:tcPr>
            <w:tcW w:w="5919" w:type="dxa"/>
            <w:gridSpan w:val="5"/>
            <w:tcBorders>
              <w:top w:val="single" w:sz="8" w:space="0" w:color="000000"/>
              <w:left w:val="single" w:sz="8" w:space="0" w:color="000000"/>
              <w:right w:val="single" w:sz="8" w:space="0" w:color="000000"/>
            </w:tcBorders>
          </w:tcPr>
          <w:p w:rsidR="008A71B7" w:rsidRPr="007A58E8" w:rsidRDefault="008A71B7" w:rsidP="007A58E8">
            <w:pPr>
              <w:ind w:left="-426" w:firstLine="852"/>
              <w:contextualSpacing/>
              <w:jc w:val="center"/>
              <w:rPr>
                <w:bCs/>
              </w:rPr>
            </w:pPr>
            <w:r w:rsidRPr="007A58E8">
              <w:lastRenderedPageBreak/>
              <w:t>Забайкальский край</w:t>
            </w:r>
          </w:p>
        </w:tc>
      </w:tr>
      <w:tr w:rsidR="008A71B7" w:rsidRPr="007A58E8" w:rsidTr="00214743">
        <w:trPr>
          <w:cantSplit/>
          <w:trHeight w:val="635"/>
          <w:tblHeader/>
        </w:trPr>
        <w:tc>
          <w:tcPr>
            <w:tcW w:w="942" w:type="dxa"/>
            <w:vMerge/>
            <w:tcBorders>
              <w:left w:val="single" w:sz="8" w:space="0" w:color="000000"/>
              <w:bottom w:val="single" w:sz="8" w:space="0" w:color="000000"/>
              <w:right w:val="single" w:sz="8" w:space="0" w:color="000000"/>
            </w:tcBorders>
            <w:vAlign w:val="center"/>
          </w:tcPr>
          <w:p w:rsidR="008A71B7" w:rsidRPr="007A58E8" w:rsidRDefault="008A71B7" w:rsidP="007A58E8">
            <w:pPr>
              <w:ind w:left="-426" w:firstLine="852"/>
              <w:contextualSpacing/>
              <w:jc w:val="center"/>
              <w:rPr>
                <w:bCs/>
              </w:rPr>
            </w:pPr>
          </w:p>
        </w:tc>
        <w:tc>
          <w:tcPr>
            <w:tcW w:w="1720" w:type="dxa"/>
            <w:vMerge/>
            <w:tcBorders>
              <w:left w:val="single" w:sz="8" w:space="0" w:color="000000"/>
              <w:bottom w:val="single" w:sz="8" w:space="0" w:color="000000"/>
              <w:right w:val="single" w:sz="8" w:space="0" w:color="000000"/>
            </w:tcBorders>
            <w:vAlign w:val="center"/>
          </w:tcPr>
          <w:p w:rsidR="008A71B7" w:rsidRPr="007A58E8" w:rsidRDefault="008A71B7" w:rsidP="007A58E8">
            <w:pPr>
              <w:ind w:left="-426" w:firstLine="852"/>
              <w:contextualSpacing/>
              <w:jc w:val="center"/>
              <w:rPr>
                <w:bCs/>
              </w:rPr>
            </w:pPr>
          </w:p>
        </w:tc>
        <w:tc>
          <w:tcPr>
            <w:tcW w:w="1333" w:type="dxa"/>
            <w:vMerge/>
            <w:tcBorders>
              <w:left w:val="single" w:sz="8" w:space="0" w:color="000000"/>
              <w:bottom w:val="single" w:sz="8" w:space="0" w:color="000000"/>
              <w:right w:val="single" w:sz="8" w:space="0" w:color="000000"/>
            </w:tcBorders>
            <w:vAlign w:val="center"/>
          </w:tcPr>
          <w:p w:rsidR="008A71B7" w:rsidRPr="007A58E8" w:rsidRDefault="008A71B7" w:rsidP="007A58E8">
            <w:pPr>
              <w:ind w:left="-426" w:firstLine="852"/>
              <w:contextualSpacing/>
              <w:jc w:val="center"/>
              <w:rPr>
                <w:bCs/>
              </w:rPr>
            </w:pPr>
          </w:p>
        </w:tc>
        <w:tc>
          <w:tcPr>
            <w:tcW w:w="1058" w:type="dxa"/>
            <w:tcBorders>
              <w:top w:val="single" w:sz="8" w:space="0" w:color="000000"/>
              <w:left w:val="single" w:sz="8" w:space="0" w:color="000000"/>
              <w:bottom w:val="single" w:sz="8" w:space="0" w:color="000000"/>
              <w:right w:val="single" w:sz="8" w:space="0" w:color="000000"/>
            </w:tcBorders>
            <w:vAlign w:val="center"/>
          </w:tcPr>
          <w:p w:rsidR="008A71B7" w:rsidRPr="007A58E8" w:rsidRDefault="008A71B7" w:rsidP="007A58E8">
            <w:pPr>
              <w:contextualSpacing/>
              <w:jc w:val="center"/>
            </w:pPr>
            <w:r w:rsidRPr="007A58E8">
              <w:t>средний</w:t>
            </w:r>
          </w:p>
        </w:tc>
        <w:tc>
          <w:tcPr>
            <w:tcW w:w="1505" w:type="dxa"/>
            <w:tcBorders>
              <w:top w:val="single" w:sz="8" w:space="0" w:color="000000"/>
              <w:left w:val="single" w:sz="8" w:space="0" w:color="000000"/>
              <w:bottom w:val="single" w:sz="8" w:space="0" w:color="000000"/>
              <w:right w:val="single" w:sz="8" w:space="0" w:color="000000"/>
            </w:tcBorders>
          </w:tcPr>
          <w:p w:rsidR="008A71B7" w:rsidRPr="007A58E8" w:rsidRDefault="008A71B7" w:rsidP="007A58E8">
            <w:pPr>
              <w:contextualSpacing/>
              <w:jc w:val="center"/>
              <w:rPr>
                <w:bCs/>
              </w:rPr>
            </w:pPr>
            <w:r w:rsidRPr="007A58E8">
              <w:rPr>
                <w:bCs/>
              </w:rPr>
              <w:t xml:space="preserve">в группе не </w:t>
            </w:r>
            <w:proofErr w:type="gramStart"/>
            <w:r w:rsidRPr="007A58E8">
              <w:rPr>
                <w:bCs/>
              </w:rPr>
              <w:t>преодолевших</w:t>
            </w:r>
            <w:proofErr w:type="gramEnd"/>
            <w:r w:rsidRPr="007A58E8">
              <w:rPr>
                <w:bCs/>
              </w:rPr>
              <w:t xml:space="preserve"> минимальный балл</w:t>
            </w:r>
          </w:p>
        </w:tc>
        <w:tc>
          <w:tcPr>
            <w:tcW w:w="1472" w:type="dxa"/>
            <w:tcBorders>
              <w:top w:val="single" w:sz="8" w:space="0" w:color="000000"/>
              <w:left w:val="single" w:sz="8" w:space="0" w:color="000000"/>
              <w:bottom w:val="single" w:sz="8" w:space="0" w:color="000000"/>
              <w:right w:val="single" w:sz="8" w:space="0" w:color="000000"/>
            </w:tcBorders>
            <w:vAlign w:val="center"/>
          </w:tcPr>
          <w:p w:rsidR="008A71B7" w:rsidRPr="007A58E8" w:rsidRDefault="008A71B7" w:rsidP="007A58E8">
            <w:pPr>
              <w:contextualSpacing/>
              <w:jc w:val="center"/>
              <w:rPr>
                <w:bCs/>
              </w:rPr>
            </w:pPr>
            <w:r w:rsidRPr="007A58E8">
              <w:rPr>
                <w:bCs/>
              </w:rPr>
              <w:t xml:space="preserve">в группе от </w:t>
            </w:r>
            <w:proofErr w:type="gramStart"/>
            <w:r w:rsidRPr="007A58E8">
              <w:rPr>
                <w:bCs/>
              </w:rPr>
              <w:t>минимального</w:t>
            </w:r>
            <w:proofErr w:type="gramEnd"/>
            <w:r w:rsidRPr="007A58E8">
              <w:rPr>
                <w:bCs/>
              </w:rPr>
              <w:t xml:space="preserve"> до 60 т.б.</w:t>
            </w:r>
          </w:p>
        </w:tc>
        <w:tc>
          <w:tcPr>
            <w:tcW w:w="1011" w:type="dxa"/>
            <w:tcBorders>
              <w:top w:val="single" w:sz="8" w:space="0" w:color="000000"/>
              <w:left w:val="single" w:sz="8" w:space="0" w:color="000000"/>
              <w:bottom w:val="single" w:sz="8" w:space="0" w:color="000000"/>
              <w:right w:val="single" w:sz="8" w:space="0" w:color="000000"/>
            </w:tcBorders>
            <w:vAlign w:val="center"/>
          </w:tcPr>
          <w:p w:rsidR="008A71B7" w:rsidRPr="007A58E8" w:rsidRDefault="008A71B7" w:rsidP="007A58E8">
            <w:pPr>
              <w:contextualSpacing/>
              <w:jc w:val="center"/>
              <w:rPr>
                <w:bCs/>
              </w:rPr>
            </w:pPr>
            <w:r w:rsidRPr="007A58E8">
              <w:rPr>
                <w:bCs/>
              </w:rPr>
              <w:t xml:space="preserve">в группе от 61 до 80 </w:t>
            </w:r>
            <w:proofErr w:type="gramStart"/>
            <w:r w:rsidRPr="007A58E8">
              <w:rPr>
                <w:bCs/>
              </w:rPr>
              <w:t>т.б</w:t>
            </w:r>
            <w:proofErr w:type="gramEnd"/>
            <w:r w:rsidRPr="007A58E8">
              <w:rPr>
                <w:bCs/>
              </w:rPr>
              <w:t>.</w:t>
            </w:r>
          </w:p>
        </w:tc>
        <w:tc>
          <w:tcPr>
            <w:tcW w:w="873" w:type="dxa"/>
            <w:tcBorders>
              <w:top w:val="single" w:sz="8" w:space="0" w:color="000000"/>
              <w:left w:val="single" w:sz="8" w:space="0" w:color="000000"/>
              <w:bottom w:val="single" w:sz="8" w:space="0" w:color="000000"/>
              <w:right w:val="single" w:sz="8" w:space="0" w:color="000000"/>
            </w:tcBorders>
            <w:vAlign w:val="center"/>
          </w:tcPr>
          <w:p w:rsidR="008A71B7" w:rsidRPr="007A58E8" w:rsidRDefault="008A71B7" w:rsidP="007A58E8">
            <w:pPr>
              <w:contextualSpacing/>
              <w:jc w:val="center"/>
              <w:rPr>
                <w:bCs/>
              </w:rPr>
            </w:pPr>
            <w:r w:rsidRPr="007A58E8">
              <w:rPr>
                <w:bCs/>
              </w:rPr>
              <w:t xml:space="preserve">в группе от 81 до 100 </w:t>
            </w:r>
            <w:proofErr w:type="gramStart"/>
            <w:r w:rsidRPr="007A58E8">
              <w:rPr>
                <w:bCs/>
              </w:rPr>
              <w:t>т.б</w:t>
            </w:r>
            <w:proofErr w:type="gramEnd"/>
            <w:r w:rsidRPr="007A58E8">
              <w:rPr>
                <w:bCs/>
              </w:rPr>
              <w:t>.</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lastRenderedPageBreak/>
              <w:t>7</w:t>
            </w:r>
          </w:p>
        </w:tc>
        <w:tc>
          <w:tcPr>
            <w:tcW w:w="1720"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 xml:space="preserve">3.1-3.3 </w:t>
            </w:r>
          </w:p>
        </w:tc>
        <w:tc>
          <w:tcPr>
            <w:tcW w:w="1333"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Б</w:t>
            </w:r>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44,03</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7,46</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29,37</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70,41</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91,58</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9</w:t>
            </w:r>
          </w:p>
        </w:tc>
        <w:tc>
          <w:tcPr>
            <w:tcW w:w="1720"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1.2.3-1.2.4</w:t>
            </w:r>
          </w:p>
        </w:tc>
        <w:tc>
          <w:tcPr>
            <w:tcW w:w="1333"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F81B7C" w:rsidP="007A58E8">
            <w:pPr>
              <w:contextualSpacing/>
              <w:jc w:val="center"/>
            </w:pPr>
            <w:proofErr w:type="gramStart"/>
            <w:r w:rsidRPr="007A58E8">
              <w:t>П</w:t>
            </w:r>
            <w:proofErr w:type="gramEnd"/>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37,01</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5,2</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45,29</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F81B7C" w:rsidP="007A58E8">
            <w:pPr>
              <w:contextualSpacing/>
              <w:jc w:val="center"/>
            </w:pPr>
            <w:r w:rsidRPr="007A58E8">
              <w:t>41,44</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F81B7C" w:rsidP="007A58E8">
            <w:pPr>
              <w:contextualSpacing/>
              <w:jc w:val="center"/>
            </w:pPr>
            <w:r w:rsidRPr="007A58E8">
              <w:t>10,59</w:t>
            </w:r>
          </w:p>
        </w:tc>
      </w:tr>
      <w:tr w:rsidR="00F81B7C"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rsidR="00F81B7C" w:rsidRPr="007A58E8" w:rsidRDefault="00F81B7C" w:rsidP="007A58E8">
            <w:pPr>
              <w:contextualSpacing/>
              <w:jc w:val="center"/>
            </w:pPr>
            <w:r w:rsidRPr="007A58E8">
              <w:t>11</w:t>
            </w:r>
          </w:p>
        </w:tc>
        <w:tc>
          <w:tcPr>
            <w:tcW w:w="1720" w:type="dxa"/>
            <w:tcBorders>
              <w:top w:val="single" w:sz="8" w:space="0" w:color="000000"/>
              <w:left w:val="single" w:sz="8" w:space="0" w:color="000000"/>
              <w:bottom w:val="single" w:sz="8" w:space="0" w:color="000000"/>
              <w:right w:val="single" w:sz="8" w:space="0" w:color="000000"/>
            </w:tcBorders>
            <w:vAlign w:val="center"/>
          </w:tcPr>
          <w:p w:rsidR="00F81B7C" w:rsidRPr="007A58E8" w:rsidRDefault="00F81B7C" w:rsidP="007A58E8">
            <w:pPr>
              <w:contextualSpacing/>
              <w:jc w:val="center"/>
            </w:pPr>
            <w:r w:rsidRPr="007A58E8">
              <w:t>2.1-2.2</w:t>
            </w:r>
          </w:p>
        </w:tc>
        <w:tc>
          <w:tcPr>
            <w:tcW w:w="1333" w:type="dxa"/>
            <w:tcBorders>
              <w:top w:val="single" w:sz="8" w:space="0" w:color="000000"/>
              <w:left w:val="single" w:sz="8" w:space="0" w:color="000000"/>
              <w:bottom w:val="single" w:sz="8" w:space="0" w:color="000000"/>
              <w:right w:val="single" w:sz="8" w:space="0" w:color="000000"/>
            </w:tcBorders>
            <w:vAlign w:val="center"/>
          </w:tcPr>
          <w:p w:rsidR="00F81B7C" w:rsidRPr="007A58E8" w:rsidRDefault="00F81B7C" w:rsidP="007A58E8">
            <w:pPr>
              <w:contextualSpacing/>
              <w:jc w:val="center"/>
            </w:pPr>
            <w:proofErr w:type="gramStart"/>
            <w:r w:rsidRPr="007A58E8">
              <w:t>П</w:t>
            </w:r>
            <w:proofErr w:type="gramEnd"/>
          </w:p>
        </w:tc>
        <w:tc>
          <w:tcPr>
            <w:tcW w:w="1058" w:type="dxa"/>
            <w:tcBorders>
              <w:top w:val="single" w:sz="8" w:space="0" w:color="000000"/>
              <w:left w:val="single" w:sz="8" w:space="0" w:color="000000"/>
              <w:bottom w:val="single" w:sz="8" w:space="0" w:color="000000"/>
              <w:right w:val="single" w:sz="8" w:space="0" w:color="000000"/>
            </w:tcBorders>
            <w:vAlign w:val="center"/>
          </w:tcPr>
          <w:p w:rsidR="00F81B7C" w:rsidRPr="007A58E8" w:rsidRDefault="00F81B7C" w:rsidP="007A58E8">
            <w:pPr>
              <w:contextualSpacing/>
              <w:jc w:val="center"/>
            </w:pPr>
            <w:r w:rsidRPr="007A58E8">
              <w:t>39,25</w:t>
            </w:r>
          </w:p>
        </w:tc>
        <w:tc>
          <w:tcPr>
            <w:tcW w:w="1505" w:type="dxa"/>
            <w:tcBorders>
              <w:top w:val="single" w:sz="8" w:space="0" w:color="000000"/>
              <w:left w:val="single" w:sz="8" w:space="0" w:color="000000"/>
              <w:bottom w:val="single" w:sz="8" w:space="0" w:color="000000"/>
              <w:right w:val="single" w:sz="8" w:space="0" w:color="000000"/>
            </w:tcBorders>
          </w:tcPr>
          <w:p w:rsidR="00F81B7C" w:rsidRPr="007A58E8" w:rsidRDefault="00F81B7C" w:rsidP="007A58E8">
            <w:pPr>
              <w:contextualSpacing/>
              <w:jc w:val="center"/>
            </w:pPr>
            <w:r w:rsidRPr="007A58E8">
              <w:t>3,85</w:t>
            </w:r>
          </w:p>
        </w:tc>
        <w:tc>
          <w:tcPr>
            <w:tcW w:w="1472" w:type="dxa"/>
            <w:tcBorders>
              <w:top w:val="single" w:sz="8" w:space="0" w:color="000000"/>
              <w:left w:val="single" w:sz="8" w:space="0" w:color="000000"/>
              <w:bottom w:val="single" w:sz="8" w:space="0" w:color="000000"/>
              <w:right w:val="single" w:sz="8" w:space="0" w:color="000000"/>
            </w:tcBorders>
            <w:vAlign w:val="center"/>
          </w:tcPr>
          <w:p w:rsidR="00F81B7C" w:rsidRPr="007A58E8" w:rsidRDefault="000D3457" w:rsidP="007A58E8">
            <w:pPr>
              <w:contextualSpacing/>
              <w:jc w:val="center"/>
            </w:pPr>
            <w:r w:rsidRPr="007A58E8">
              <w:t>32,85</w:t>
            </w:r>
          </w:p>
        </w:tc>
        <w:tc>
          <w:tcPr>
            <w:tcW w:w="1011" w:type="dxa"/>
            <w:tcBorders>
              <w:top w:val="single" w:sz="8" w:space="0" w:color="000000"/>
              <w:left w:val="single" w:sz="8" w:space="0" w:color="000000"/>
              <w:bottom w:val="single" w:sz="8" w:space="0" w:color="000000"/>
              <w:right w:val="single" w:sz="8" w:space="0" w:color="000000"/>
            </w:tcBorders>
          </w:tcPr>
          <w:p w:rsidR="00F81B7C" w:rsidRPr="007A58E8" w:rsidRDefault="000D3457" w:rsidP="007A58E8">
            <w:pPr>
              <w:contextualSpacing/>
              <w:jc w:val="center"/>
            </w:pPr>
            <w:r w:rsidRPr="007A58E8">
              <w:t>40,39</w:t>
            </w:r>
          </w:p>
        </w:tc>
        <w:tc>
          <w:tcPr>
            <w:tcW w:w="873" w:type="dxa"/>
            <w:tcBorders>
              <w:top w:val="single" w:sz="8" w:space="0" w:color="000000"/>
              <w:left w:val="single" w:sz="8" w:space="0" w:color="000000"/>
              <w:bottom w:val="single" w:sz="8" w:space="0" w:color="000000"/>
              <w:right w:val="single" w:sz="8" w:space="0" w:color="000000"/>
            </w:tcBorders>
          </w:tcPr>
          <w:p w:rsidR="00F81B7C" w:rsidRPr="007A58E8" w:rsidRDefault="000D3457" w:rsidP="007A58E8">
            <w:pPr>
              <w:contextualSpacing/>
              <w:jc w:val="center"/>
            </w:pPr>
            <w:r w:rsidRPr="007A58E8">
              <w:t>10,1</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12</w:t>
            </w:r>
          </w:p>
        </w:tc>
        <w:tc>
          <w:tcPr>
            <w:tcW w:w="1720"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4.1- 4.2</w:t>
            </w:r>
          </w:p>
        </w:tc>
        <w:tc>
          <w:tcPr>
            <w:tcW w:w="1333"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proofErr w:type="gramStart"/>
            <w:r w:rsidRPr="007A58E8">
              <w:t>П</w:t>
            </w:r>
            <w:proofErr w:type="gramEnd"/>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0D3457" w:rsidP="007A58E8">
            <w:pPr>
              <w:contextualSpacing/>
              <w:jc w:val="center"/>
            </w:pPr>
            <w:r w:rsidRPr="007A58E8">
              <w:t>38,69</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0D3457" w:rsidP="007A58E8">
            <w:pPr>
              <w:contextualSpacing/>
              <w:jc w:val="center"/>
            </w:pPr>
            <w:r w:rsidRPr="007A58E8">
              <w:t>3,62</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0D3457" w:rsidP="007A58E8">
            <w:pPr>
              <w:contextualSpacing/>
              <w:jc w:val="center"/>
            </w:pPr>
            <w:r w:rsidRPr="007A58E8">
              <w:t>32,25</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0D3457" w:rsidP="007A58E8">
            <w:pPr>
              <w:contextualSpacing/>
              <w:jc w:val="center"/>
            </w:pPr>
            <w:r w:rsidRPr="007A58E8">
              <w:t>78,83</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FF4A7A" w:rsidP="007A58E8">
            <w:pPr>
              <w:contextualSpacing/>
              <w:jc w:val="center"/>
            </w:pPr>
            <w:r w:rsidRPr="007A58E8">
              <w:t>95,79</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14</w:t>
            </w:r>
          </w:p>
        </w:tc>
        <w:tc>
          <w:tcPr>
            <w:tcW w:w="1720"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5.2–5.6</w:t>
            </w:r>
          </w:p>
        </w:tc>
        <w:tc>
          <w:tcPr>
            <w:tcW w:w="1333"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proofErr w:type="gramStart"/>
            <w:r w:rsidRPr="007A58E8">
              <w:t>П</w:t>
            </w:r>
            <w:proofErr w:type="gramEnd"/>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0,</w:t>
            </w:r>
            <w:r w:rsidR="00FF4A7A" w:rsidRPr="007A58E8">
              <w:t>43</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C8284D" w:rsidP="007A58E8">
            <w:pPr>
              <w:contextualSpacing/>
              <w:jc w:val="center"/>
            </w:pPr>
            <w:r w:rsidRPr="007A58E8">
              <w:t>0,45</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C8284D" w:rsidP="007A58E8">
            <w:pPr>
              <w:contextualSpacing/>
              <w:jc w:val="center"/>
            </w:pPr>
            <w:r w:rsidRPr="007A58E8">
              <w:t>7,12</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C8284D" w:rsidP="007A58E8">
            <w:pPr>
              <w:contextualSpacing/>
              <w:jc w:val="center"/>
            </w:pPr>
            <w:r w:rsidRPr="007A58E8">
              <w:t>25,05</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C8284D" w:rsidP="007A58E8">
            <w:pPr>
              <w:contextualSpacing/>
              <w:jc w:val="center"/>
            </w:pPr>
            <w:r w:rsidRPr="007A58E8">
              <w:t>69,15</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15</w:t>
            </w:r>
          </w:p>
        </w:tc>
        <w:tc>
          <w:tcPr>
            <w:tcW w:w="1720"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2.1, 2.2</w:t>
            </w:r>
          </w:p>
        </w:tc>
        <w:tc>
          <w:tcPr>
            <w:tcW w:w="1333"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proofErr w:type="gramStart"/>
            <w:r w:rsidRPr="007A58E8">
              <w:t>П</w:t>
            </w:r>
            <w:proofErr w:type="gramEnd"/>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FF4A7A" w:rsidP="007A58E8">
            <w:pPr>
              <w:contextualSpacing/>
              <w:jc w:val="center"/>
            </w:pPr>
            <w:r w:rsidRPr="007A58E8">
              <w:t>7,97</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1F1A93" w:rsidP="007A58E8">
            <w:pPr>
              <w:contextualSpacing/>
              <w:jc w:val="center"/>
            </w:pPr>
            <w:r w:rsidRPr="007A58E8">
              <w:t>0,51</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30,02</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96,84</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16</w:t>
            </w:r>
          </w:p>
        </w:tc>
        <w:tc>
          <w:tcPr>
            <w:tcW w:w="1720"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5.1</w:t>
            </w:r>
          </w:p>
        </w:tc>
        <w:tc>
          <w:tcPr>
            <w:tcW w:w="1333"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proofErr w:type="gramStart"/>
            <w:r w:rsidRPr="007A58E8">
              <w:t>П</w:t>
            </w:r>
            <w:proofErr w:type="gramEnd"/>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FF4A7A" w:rsidP="007A58E8">
            <w:pPr>
              <w:contextualSpacing/>
              <w:jc w:val="center"/>
            </w:pPr>
            <w:r w:rsidRPr="007A58E8">
              <w:t>0,6</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0</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1F1A93" w:rsidP="007A58E8">
            <w:pPr>
              <w:contextualSpacing/>
              <w:jc w:val="center"/>
            </w:pPr>
            <w:r w:rsidRPr="007A58E8">
              <w:t>1,08</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9,29</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57,89</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17</w:t>
            </w:r>
          </w:p>
        </w:tc>
        <w:tc>
          <w:tcPr>
            <w:tcW w:w="1720"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1.1.1,</w:t>
            </w:r>
          </w:p>
          <w:p w:rsidR="00214743" w:rsidRPr="007A58E8" w:rsidRDefault="00214743" w:rsidP="007A58E8">
            <w:pPr>
              <w:contextualSpacing/>
              <w:jc w:val="center"/>
            </w:pPr>
            <w:r w:rsidRPr="007A58E8">
              <w:t>1.1.3,</w:t>
            </w:r>
          </w:p>
          <w:p w:rsidR="00214743" w:rsidRPr="007A58E8" w:rsidRDefault="00214743" w:rsidP="007A58E8">
            <w:pPr>
              <w:contextualSpacing/>
              <w:jc w:val="center"/>
            </w:pPr>
            <w:r w:rsidRPr="007A58E8">
              <w:t>2.1.12</w:t>
            </w:r>
          </w:p>
        </w:tc>
        <w:tc>
          <w:tcPr>
            <w:tcW w:w="1333"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proofErr w:type="gramStart"/>
            <w:r w:rsidRPr="007A58E8">
              <w:t>П</w:t>
            </w:r>
            <w:proofErr w:type="gramEnd"/>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FF4A7A" w:rsidP="007A58E8">
            <w:pPr>
              <w:contextualSpacing/>
              <w:jc w:val="center"/>
            </w:pPr>
            <w:r w:rsidRPr="007A58E8">
              <w:t>8,44</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B74D41" w:rsidP="007A58E8">
            <w:pPr>
              <w:contextualSpacing/>
              <w:jc w:val="center"/>
            </w:pPr>
            <w:r w:rsidRPr="007A58E8">
              <w:t>0,45</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B74D41" w:rsidP="007A58E8">
            <w:pPr>
              <w:contextualSpacing/>
              <w:jc w:val="center"/>
            </w:pPr>
            <w:r w:rsidRPr="007A58E8">
              <w:t>7,11</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B74D41" w:rsidP="007A58E8">
            <w:pPr>
              <w:contextualSpacing/>
              <w:jc w:val="center"/>
            </w:pPr>
            <w:r w:rsidRPr="007A58E8">
              <w:t>25,05</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B74D41" w:rsidP="007A58E8">
            <w:pPr>
              <w:contextualSpacing/>
              <w:jc w:val="center"/>
            </w:pPr>
            <w:r w:rsidRPr="007A58E8">
              <w:t>68,42</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18</w:t>
            </w:r>
          </w:p>
          <w:p w:rsidR="00214743" w:rsidRPr="007A58E8" w:rsidRDefault="00214743" w:rsidP="007A58E8">
            <w:pPr>
              <w:contextualSpacing/>
              <w:jc w:val="center"/>
            </w:pPr>
          </w:p>
        </w:tc>
        <w:tc>
          <w:tcPr>
            <w:tcW w:w="1720"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2.1, 2.2,</w:t>
            </w:r>
          </w:p>
          <w:p w:rsidR="00214743" w:rsidRPr="007A58E8" w:rsidRDefault="00214743" w:rsidP="007A58E8">
            <w:pPr>
              <w:contextualSpacing/>
              <w:jc w:val="center"/>
            </w:pPr>
            <w:r w:rsidRPr="007A58E8">
              <w:t>3.2, 3.3</w:t>
            </w:r>
          </w:p>
        </w:tc>
        <w:tc>
          <w:tcPr>
            <w:tcW w:w="1333"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В</w:t>
            </w:r>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0,</w:t>
            </w:r>
            <w:r w:rsidR="00FF4A7A" w:rsidRPr="007A58E8">
              <w:t>22</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1F1A93" w:rsidP="007A58E8">
            <w:pPr>
              <w:contextualSpacing/>
              <w:jc w:val="center"/>
            </w:pPr>
            <w:r w:rsidRPr="007A58E8">
              <w:t>-</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1,73</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29,47</w:t>
            </w:r>
          </w:p>
        </w:tc>
      </w:tr>
      <w:tr w:rsidR="00214743" w:rsidRPr="007A58E8" w:rsidTr="00214743">
        <w:trPr>
          <w:cantSplit/>
          <w:trHeight w:val="309"/>
        </w:trPr>
        <w:tc>
          <w:tcPr>
            <w:tcW w:w="942"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19</w:t>
            </w:r>
          </w:p>
        </w:tc>
        <w:tc>
          <w:tcPr>
            <w:tcW w:w="1720"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1.1–1.4</w:t>
            </w:r>
          </w:p>
        </w:tc>
        <w:tc>
          <w:tcPr>
            <w:tcW w:w="1333" w:type="dxa"/>
            <w:tcBorders>
              <w:top w:val="single" w:sz="8" w:space="0" w:color="000000"/>
              <w:left w:val="single" w:sz="8" w:space="0" w:color="000000"/>
              <w:bottom w:val="single" w:sz="8" w:space="0" w:color="000000"/>
              <w:right w:val="single" w:sz="8" w:space="0" w:color="000000"/>
            </w:tcBorders>
          </w:tcPr>
          <w:p w:rsidR="00214743" w:rsidRPr="007A58E8" w:rsidRDefault="00214743" w:rsidP="007A58E8">
            <w:pPr>
              <w:contextualSpacing/>
              <w:jc w:val="center"/>
            </w:pPr>
            <w:r w:rsidRPr="007A58E8">
              <w:t>В</w:t>
            </w:r>
          </w:p>
        </w:tc>
        <w:tc>
          <w:tcPr>
            <w:tcW w:w="1058"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214743" w:rsidP="007A58E8">
            <w:pPr>
              <w:contextualSpacing/>
              <w:jc w:val="center"/>
            </w:pPr>
            <w:r w:rsidRPr="007A58E8">
              <w:t>0,1</w:t>
            </w:r>
            <w:r w:rsidR="00FF4A7A" w:rsidRPr="007A58E8">
              <w:t>3</w:t>
            </w:r>
          </w:p>
        </w:tc>
        <w:tc>
          <w:tcPr>
            <w:tcW w:w="1505"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5,88</w:t>
            </w:r>
          </w:p>
        </w:tc>
        <w:tc>
          <w:tcPr>
            <w:tcW w:w="1472" w:type="dxa"/>
            <w:tcBorders>
              <w:top w:val="single" w:sz="8" w:space="0" w:color="000000"/>
              <w:left w:val="single" w:sz="8" w:space="0" w:color="000000"/>
              <w:bottom w:val="single" w:sz="8" w:space="0" w:color="000000"/>
              <w:right w:val="single" w:sz="8" w:space="0" w:color="000000"/>
            </w:tcBorders>
            <w:vAlign w:val="center"/>
          </w:tcPr>
          <w:p w:rsidR="00214743" w:rsidRPr="007A58E8" w:rsidRDefault="001F1A93" w:rsidP="007A58E8">
            <w:pPr>
              <w:contextualSpacing/>
              <w:jc w:val="center"/>
            </w:pPr>
            <w:r w:rsidRPr="007A58E8">
              <w:t>23,09</w:t>
            </w:r>
          </w:p>
        </w:tc>
        <w:tc>
          <w:tcPr>
            <w:tcW w:w="1011"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54,41</w:t>
            </w:r>
          </w:p>
        </w:tc>
        <w:tc>
          <w:tcPr>
            <w:tcW w:w="873" w:type="dxa"/>
            <w:tcBorders>
              <w:top w:val="single" w:sz="8" w:space="0" w:color="000000"/>
              <w:left w:val="single" w:sz="8" w:space="0" w:color="000000"/>
              <w:bottom w:val="single" w:sz="8" w:space="0" w:color="000000"/>
              <w:right w:val="single" w:sz="8" w:space="0" w:color="000000"/>
            </w:tcBorders>
          </w:tcPr>
          <w:p w:rsidR="00214743" w:rsidRPr="007A58E8" w:rsidRDefault="001F1A93" w:rsidP="007A58E8">
            <w:pPr>
              <w:contextualSpacing/>
              <w:jc w:val="center"/>
            </w:pPr>
            <w:r w:rsidRPr="007A58E8">
              <w:t>93,68</w:t>
            </w:r>
          </w:p>
        </w:tc>
      </w:tr>
    </w:tbl>
    <w:p w:rsidR="002A19D5" w:rsidRPr="007A58E8" w:rsidRDefault="002A19D5" w:rsidP="007A58E8">
      <w:pPr>
        <w:ind w:left="-426" w:firstLine="852"/>
        <w:contextualSpacing/>
        <w:jc w:val="both"/>
      </w:pPr>
    </w:p>
    <w:p w:rsidR="00B94C7F" w:rsidRPr="007A58E8" w:rsidRDefault="00B94C7F" w:rsidP="009A6C32">
      <w:pPr>
        <w:ind w:left="-426" w:right="282" w:firstLine="965"/>
        <w:jc w:val="both"/>
      </w:pPr>
      <w:r w:rsidRPr="007A58E8">
        <w:t xml:space="preserve">Затруднительным для участников оказалось 7 </w:t>
      </w:r>
      <w:r w:rsidR="009E2ED0" w:rsidRPr="007A58E8">
        <w:t>задание, которое проверяет знание связи между характером монотонности функции и знаком ее производной, умение по графику производной функции охарактеризовать свойства самой функции. Процент верно решивших это задание участников составляет 44, 03%, в сравнении с 2020 годом это значительно ниже (63,1% верно выполнивших). Проблемы у участников возникают в основном из-за незнания свой</w:t>
      </w:r>
      <w:proofErr w:type="gramStart"/>
      <w:r w:rsidR="009E2ED0" w:rsidRPr="007A58E8">
        <w:t>ств пр</w:t>
      </w:r>
      <w:proofErr w:type="gramEnd"/>
      <w:r w:rsidR="009E2ED0" w:rsidRPr="007A58E8">
        <w:t>оизводной, ошибки при интерпретации условия, вызванной отсутствием навыков функционального чтения. Характеризуя данное задание можно отметить, что отсутствуют существенные отличия между результатами выполнения этих заданий участниками слабой и сильной групп.</w:t>
      </w:r>
      <w:r w:rsidRPr="007A58E8">
        <w:t xml:space="preserve"> Раздел «Начала математического анализа» традиционно труден для восприятия учащимися. Вследствие </w:t>
      </w:r>
      <w:r w:rsidR="009E2ED0" w:rsidRPr="007A58E8">
        <w:t xml:space="preserve">чего, несмотря на </w:t>
      </w:r>
      <w:proofErr w:type="gramStart"/>
      <w:r w:rsidR="009E2ED0" w:rsidRPr="007A58E8">
        <w:t>то</w:t>
      </w:r>
      <w:proofErr w:type="gramEnd"/>
      <w:r w:rsidR="009E2ED0" w:rsidRPr="007A58E8">
        <w:t xml:space="preserve"> что</w:t>
      </w:r>
      <w:r w:rsidRPr="007A58E8">
        <w:t xml:space="preserve"> задание в 202</w:t>
      </w:r>
      <w:r w:rsidR="009E2ED0" w:rsidRPr="007A58E8">
        <w:t>1</w:t>
      </w:r>
      <w:r w:rsidRPr="007A58E8">
        <w:t xml:space="preserve"> году было достаточно простое №12 участники не смогли провести элементарные исследования на нахождение точек экстремума функции, представленной в виде </w:t>
      </w:r>
      <w:r w:rsidR="009E2ED0" w:rsidRPr="007A58E8">
        <w:t>суммы нескольких функций</w:t>
      </w:r>
      <w:r w:rsidRPr="007A58E8">
        <w:t xml:space="preserve">. С данным заданием справилось всего </w:t>
      </w:r>
      <w:r w:rsidR="009E2ED0" w:rsidRPr="007A58E8">
        <w:t>38,69%, что</w:t>
      </w:r>
      <w:r w:rsidR="004B182E" w:rsidRPr="007A58E8">
        <w:t xml:space="preserve"> </w:t>
      </w:r>
      <w:r w:rsidR="009E2ED0" w:rsidRPr="007A58E8">
        <w:t>н</w:t>
      </w:r>
      <w:r w:rsidR="004B182E" w:rsidRPr="007A58E8">
        <w:t xml:space="preserve">езначительно выше результата 2020 года –  </w:t>
      </w:r>
      <w:r w:rsidRPr="007A58E8">
        <w:t>36,12% участников.</w:t>
      </w:r>
    </w:p>
    <w:p w:rsidR="00B94C7F" w:rsidRPr="007A58E8" w:rsidRDefault="00B94C7F" w:rsidP="009A6C32">
      <w:pPr>
        <w:ind w:left="-426" w:right="282" w:firstLine="965"/>
        <w:jc w:val="both"/>
      </w:pPr>
      <w:r w:rsidRPr="007A58E8">
        <w:t xml:space="preserve"> </w:t>
      </w:r>
      <w:r w:rsidRPr="007A58E8">
        <w:tab/>
      </w:r>
    </w:p>
    <w:p w:rsidR="00EA41BD" w:rsidRDefault="00EA41BD" w:rsidP="009A6C32">
      <w:pPr>
        <w:numPr>
          <w:ilvl w:val="2"/>
          <w:numId w:val="10"/>
        </w:numPr>
        <w:ind w:right="282"/>
        <w:rPr>
          <w:b/>
          <w:bCs/>
        </w:rPr>
      </w:pPr>
      <w:r w:rsidRPr="007A58E8">
        <w:rPr>
          <w:b/>
          <w:bCs/>
        </w:rPr>
        <w:t>Содержательный анализ выполнения заданий КИМ</w:t>
      </w:r>
    </w:p>
    <w:p w:rsidR="009A6C32" w:rsidRPr="007A58E8" w:rsidRDefault="009A6C32" w:rsidP="009A6C32">
      <w:pPr>
        <w:ind w:left="1224" w:right="282"/>
        <w:rPr>
          <w:b/>
          <w:bCs/>
        </w:rPr>
      </w:pPr>
    </w:p>
    <w:p w:rsidR="00B94C7F" w:rsidRPr="007A58E8" w:rsidRDefault="00B94C7F" w:rsidP="009A6C32">
      <w:pPr>
        <w:ind w:left="-426" w:right="282" w:firstLine="965"/>
        <w:jc w:val="both"/>
      </w:pPr>
      <w:r w:rsidRPr="007A58E8">
        <w:t>Среди заданий повышенного уровня сложности (задания с 13-го по 17-е) и высокого уровня сложности (задания 18 и 19) традиционно наиболее высокий средний балл выставляется за задание №13. В 202</w:t>
      </w:r>
      <w:r w:rsidR="003C7BED" w:rsidRPr="007A58E8">
        <w:t>1</w:t>
      </w:r>
      <w:r w:rsidRPr="007A58E8">
        <w:t xml:space="preserve"> году средний балл за это задание составил </w:t>
      </w:r>
      <w:r w:rsidR="00655A43" w:rsidRPr="007A58E8">
        <w:t>1,8</w:t>
      </w:r>
      <w:r w:rsidRPr="007A58E8">
        <w:t xml:space="preserve">. Это означает, что в среднем почти каждый участник сумел правильно применить формулу </w:t>
      </w:r>
      <w:r w:rsidR="003C7BED" w:rsidRPr="007A58E8">
        <w:t>двойного аргумента</w:t>
      </w:r>
      <w:r w:rsidRPr="007A58E8">
        <w:t xml:space="preserve">, разложить на множители, перейти к совокупности двух уравнений, но, перепутав </w:t>
      </w:r>
      <w:r w:rsidR="003C7BED" w:rsidRPr="007A58E8">
        <w:t xml:space="preserve">значение косинуса, получили </w:t>
      </w:r>
      <w:r w:rsidR="00DE49A3" w:rsidRPr="007A58E8">
        <w:t>неверную серию корней</w:t>
      </w:r>
      <w:r w:rsidRPr="007A58E8">
        <w:t xml:space="preserve">, отсюда неверен пункт а), и как, следствие неверен пункт б).  Ещё дна из причин потери балла </w:t>
      </w:r>
      <w:r w:rsidR="00DC65FA" w:rsidRPr="007A58E8">
        <w:t>- использование</w:t>
      </w:r>
      <w:r w:rsidRPr="007A58E8">
        <w:t xml:space="preserve"> тригонометрической окружности для отбора корней в случае, когда длина промежутка не превышает длину периода синуса или косинуса. В группах, где участники набрали 61 – 80 баллов и 81 – 99 баллов средний балл соответственно равен 1,</w:t>
      </w:r>
      <w:r w:rsidR="00DE49A3" w:rsidRPr="007A58E8">
        <w:t>6</w:t>
      </w:r>
      <w:r w:rsidRPr="007A58E8">
        <w:t xml:space="preserve"> и 1,9, что означает, что в первой группе максимальную сумму баллов за задание 13 получал каждый второй участник, а во второй - практически каждый участник.</w:t>
      </w:r>
    </w:p>
    <w:p w:rsidR="00DE49A3" w:rsidRPr="007A58E8" w:rsidRDefault="00DE49A3" w:rsidP="009A6C32">
      <w:pPr>
        <w:ind w:left="-426" w:right="282" w:firstLine="965"/>
        <w:jc w:val="both"/>
      </w:pPr>
      <w:r w:rsidRPr="007A58E8">
        <w:t xml:space="preserve">Задание № 15 – стало вторым по величине среднего балла задание повышенного уровня сложности, в котором участнику необходимо было решить показательное неравенство. Об этом свидетельствуют средний балл – </w:t>
      </w:r>
      <w:r w:rsidR="00655A43" w:rsidRPr="007A58E8">
        <w:t>1,6</w:t>
      </w:r>
      <w:r w:rsidRPr="007A58E8">
        <w:t>, а также средние баллы полученными участниками в группах 61 – 80 и 81 – 100 (0,8 и 1,</w:t>
      </w:r>
      <w:r w:rsidR="00655A43" w:rsidRPr="007A58E8">
        <w:t>7</w:t>
      </w:r>
      <w:r w:rsidRPr="007A58E8">
        <w:t>балла соответственно) в этом году.</w:t>
      </w:r>
    </w:p>
    <w:p w:rsidR="00DE49A3" w:rsidRPr="007A58E8" w:rsidRDefault="00DE49A3" w:rsidP="009A6C32">
      <w:pPr>
        <w:ind w:left="-426" w:right="282" w:firstLine="965"/>
        <w:jc w:val="both"/>
      </w:pPr>
      <w:r w:rsidRPr="007A58E8">
        <w:t xml:space="preserve">Задание № 19 – это третье по величине среднего балла задание, хотя оно является заданием высокого уровня сложности. Средний балл за задание – 1,25. В группах 61 – 80 и 81 – 99 </w:t>
      </w:r>
      <w:r w:rsidRPr="007A58E8">
        <w:lastRenderedPageBreak/>
        <w:t xml:space="preserve">он выше - 0,5 и 1,3 балла соответственно. На наш взгляд — это результат того, что три пункта этого задания а), б) и в) традиционно резко отличаются по сложности. Наиболее тривиален пункт а), в 2021 году достаточно прост был пункт б), а вот с пунктом в) справилось только </w:t>
      </w:r>
      <w:r w:rsidR="00655A43" w:rsidRPr="007A58E8">
        <w:t>3</w:t>
      </w:r>
      <w:r w:rsidRPr="007A58E8">
        <w:t xml:space="preserve"> человека, что составило 0,1</w:t>
      </w:r>
      <w:r w:rsidR="00655A43" w:rsidRPr="007A58E8">
        <w:t>3 (в 2020 – 0,13 %)</w:t>
      </w:r>
      <w:r w:rsidRPr="007A58E8">
        <w:t>.</w:t>
      </w:r>
    </w:p>
    <w:p w:rsidR="00655A43" w:rsidRPr="007A58E8" w:rsidRDefault="00655A43" w:rsidP="009A6C32">
      <w:pPr>
        <w:ind w:left="-426" w:right="282" w:firstLine="965"/>
        <w:jc w:val="both"/>
      </w:pPr>
      <w:r w:rsidRPr="007A58E8">
        <w:t>Задание № 14 – четвёртое по величине среднего балла задание. Это первая геометрическая задача по традиции является задачей средней сложности по стереометрии. Средний балл за задание – 1,03. В группах 61 – 80 и 81 – 100 он равен - 0,2 и 0,4 балла соответственно. Стереометрию, по известным причинам, в школе учащиеся знают плохо. Отсюда результат – один из самых низких средних баллов, меньше только за задания №16 и №18.</w:t>
      </w:r>
    </w:p>
    <w:p w:rsidR="00B94C7F" w:rsidRPr="007A58E8" w:rsidRDefault="00B94C7F" w:rsidP="009A6C32">
      <w:pPr>
        <w:ind w:left="-426" w:right="282" w:firstLine="965"/>
        <w:jc w:val="both"/>
      </w:pPr>
      <w:r w:rsidRPr="007A58E8">
        <w:t xml:space="preserve">Задание №17 стало </w:t>
      </w:r>
      <w:r w:rsidR="00655A43" w:rsidRPr="007A58E8">
        <w:t>пятым</w:t>
      </w:r>
      <w:r w:rsidRPr="007A58E8">
        <w:t xml:space="preserve"> по величине среднего балла, который в 2020 году</w:t>
      </w:r>
      <w:r w:rsidR="00655A43" w:rsidRPr="007A58E8">
        <w:t xml:space="preserve"> данное задание было вторым по величине.</w:t>
      </w:r>
      <w:r w:rsidRPr="007A58E8">
        <w:t xml:space="preserve"> В группах, где участники набрали 61 – 80 баллов и 81 – 99 баллов средний балл </w:t>
      </w:r>
      <w:r w:rsidR="00655A43" w:rsidRPr="007A58E8">
        <w:t>составил</w:t>
      </w:r>
      <w:r w:rsidRPr="007A58E8">
        <w:t xml:space="preserve"> соответственно 0,</w:t>
      </w:r>
      <w:r w:rsidR="00655A43" w:rsidRPr="007A58E8">
        <w:t>6</w:t>
      </w:r>
      <w:r w:rsidRPr="007A58E8">
        <w:t xml:space="preserve"> и </w:t>
      </w:r>
      <w:r w:rsidR="00655A43" w:rsidRPr="007A58E8">
        <w:t>1,8</w:t>
      </w:r>
      <w:r w:rsidRPr="007A58E8">
        <w:t>. Этот результат нельзя назвать неожиданным, так как эта социально-экономическая задача на банковский кредит в предложенной формулировке уже встречалась в прошлые годы</w:t>
      </w:r>
      <w:r w:rsidR="00655A43" w:rsidRPr="007A58E8">
        <w:t>, но проблема в неверном прочтении условия, отсюда модель неверна, и результат – 0 баллов</w:t>
      </w:r>
      <w:r w:rsidRPr="007A58E8">
        <w:t>.</w:t>
      </w:r>
    </w:p>
    <w:p w:rsidR="00655A43" w:rsidRPr="007A58E8" w:rsidRDefault="00655A43" w:rsidP="009A6C32">
      <w:pPr>
        <w:ind w:left="-426" w:right="282" w:firstLine="965"/>
        <w:jc w:val="both"/>
      </w:pPr>
      <w:r w:rsidRPr="007A58E8">
        <w:t>Задание № 16 - шестое по величине среднего балла задание. Средний балл за задание – 0,02. В группах 61 – 80 и 81 – 99 он равен - 0,04 и 0,30 балла соответственно. Это вторая геометрическая задача по традиции является задачей повышенной сложности по планиметрии. С данным заданием справилось 14 человек, получив максимальный балл, что составило 0,</w:t>
      </w:r>
      <w:r w:rsidR="00BF57E0" w:rsidRPr="007A58E8">
        <w:t>6</w:t>
      </w:r>
      <w:r w:rsidRPr="007A58E8">
        <w:t>.</w:t>
      </w:r>
    </w:p>
    <w:p w:rsidR="00B94C7F" w:rsidRPr="007A58E8" w:rsidRDefault="00B94C7F" w:rsidP="009A6C32">
      <w:pPr>
        <w:ind w:left="-426" w:right="282" w:firstLine="965"/>
        <w:jc w:val="both"/>
      </w:pPr>
      <w:r w:rsidRPr="007A58E8">
        <w:t xml:space="preserve">Задание № 18 - </w:t>
      </w:r>
      <w:r w:rsidR="00BF57E0" w:rsidRPr="007A58E8">
        <w:t>седьмое</w:t>
      </w:r>
      <w:r w:rsidRPr="007A58E8">
        <w:t xml:space="preserve"> по величине среднего балла задание. Средний балл за задание – 0,0</w:t>
      </w:r>
      <w:r w:rsidR="00BF57E0" w:rsidRPr="007A58E8">
        <w:t>3</w:t>
      </w:r>
      <w:r w:rsidRPr="007A58E8">
        <w:t>. В группах 61 – 80 и 81 – 9 он равен - 0,0</w:t>
      </w:r>
      <w:r w:rsidR="00BF57E0" w:rsidRPr="007A58E8">
        <w:t>2</w:t>
      </w:r>
      <w:r w:rsidRPr="007A58E8">
        <w:t xml:space="preserve"> и 0,1</w:t>
      </w:r>
      <w:r w:rsidR="00BF57E0" w:rsidRPr="007A58E8">
        <w:t>3</w:t>
      </w:r>
      <w:r w:rsidRPr="007A58E8">
        <w:t xml:space="preserve"> балла соответственно. </w:t>
      </w:r>
      <w:proofErr w:type="gramStart"/>
      <w:r w:rsidRPr="007A58E8">
        <w:t>В этом году в качестве такого задания был</w:t>
      </w:r>
      <w:r w:rsidR="00BF57E0" w:rsidRPr="007A58E8">
        <w:t>о</w:t>
      </w:r>
      <w:r w:rsidRPr="007A58E8">
        <w:t xml:space="preserve"> предложе</w:t>
      </w:r>
      <w:r w:rsidR="00BF57E0" w:rsidRPr="007A58E8">
        <w:t>но</w:t>
      </w:r>
      <w:r w:rsidRPr="007A58E8">
        <w:t xml:space="preserve"> </w:t>
      </w:r>
      <w:r w:rsidR="00BF57E0" w:rsidRPr="007A58E8">
        <w:t>линейное уравнение, содержащее абсолютную величину, необходимо было разложить на множители, применить формулу разности двух аргументов, и исследовать полученную совокупность, либо выйти на графическую иллюстрацию</w:t>
      </w:r>
      <w:r w:rsidRPr="007A58E8">
        <w:t xml:space="preserve">, </w:t>
      </w:r>
      <w:r w:rsidR="00BF57E0" w:rsidRPr="007A58E8">
        <w:t>где</w:t>
      </w:r>
      <w:r w:rsidRPr="007A58E8">
        <w:t xml:space="preserve"> </w:t>
      </w:r>
      <w:r w:rsidR="00BF57E0" w:rsidRPr="007A58E8">
        <w:t xml:space="preserve">получаются четыре пересекающие прямые, и с помощью метода пробной точки определить нужную область, далее простое исследование и </w:t>
      </w:r>
      <w:r w:rsidRPr="007A58E8">
        <w:t>сделать вывод.</w:t>
      </w:r>
      <w:proofErr w:type="gramEnd"/>
      <w:r w:rsidRPr="007A58E8">
        <w:t xml:space="preserve"> О сложности задания свидетельствуют очень низкий средний балл, который был бы ещё ниже, если бы не «мягкий» критерий оценивания этого задания на один балл.</w:t>
      </w:r>
    </w:p>
    <w:p w:rsidR="00B94C7F" w:rsidRPr="007A58E8" w:rsidRDefault="00B94C7F" w:rsidP="009A6C32">
      <w:pPr>
        <w:ind w:left="-426" w:right="282" w:firstLine="965"/>
        <w:jc w:val="both"/>
      </w:pPr>
      <w:r w:rsidRPr="007A58E8">
        <w:t>Характеристики выявленных сложных для участников ЕГЭ заданий с указанием типичных ошибок и выводов о вероятных причинах затруднений при выполнении указанных заданий.</w:t>
      </w:r>
    </w:p>
    <w:p w:rsidR="00B94C7F" w:rsidRPr="007A58E8" w:rsidRDefault="00B94C7F" w:rsidP="009A6C32">
      <w:pPr>
        <w:ind w:left="-426" w:right="282" w:firstLine="965"/>
        <w:jc w:val="both"/>
      </w:pPr>
      <w:r w:rsidRPr="007A58E8">
        <w:t>Типичные ошибки в задании № 13:</w:t>
      </w:r>
    </w:p>
    <w:p w:rsidR="00B94C7F" w:rsidRPr="007A58E8" w:rsidRDefault="00B94C7F" w:rsidP="009A6C32">
      <w:pPr>
        <w:ind w:right="282"/>
        <w:jc w:val="both"/>
      </w:pPr>
      <w:r w:rsidRPr="007A58E8">
        <w:t>- потеря серии корней при делении на одну из тригонометрических функций в пункте а);</w:t>
      </w:r>
    </w:p>
    <w:p w:rsidR="00B94C7F" w:rsidRPr="007A58E8" w:rsidRDefault="00B94C7F" w:rsidP="009A6C32">
      <w:pPr>
        <w:ind w:right="282"/>
        <w:jc w:val="both"/>
      </w:pPr>
      <w:r w:rsidRPr="007A58E8">
        <w:t>- в пункте б) при отборе корней отмечена дуга, при этом концы дуги не указаны;</w:t>
      </w:r>
    </w:p>
    <w:p w:rsidR="00B94C7F" w:rsidRPr="007A58E8" w:rsidRDefault="00B94C7F" w:rsidP="009A6C32">
      <w:pPr>
        <w:ind w:right="282"/>
        <w:jc w:val="both"/>
      </w:pPr>
      <w:r w:rsidRPr="007A58E8">
        <w:t>- при отборе корней путем подстановки значений n, нет обоснования отсутствия корней за заданным отрезком.</w:t>
      </w:r>
    </w:p>
    <w:p w:rsidR="00B94C7F" w:rsidRPr="007A58E8" w:rsidRDefault="00B94C7F" w:rsidP="009A6C32">
      <w:pPr>
        <w:ind w:left="-426" w:right="282" w:firstLine="965"/>
        <w:jc w:val="both"/>
      </w:pPr>
      <w:r w:rsidRPr="007A58E8">
        <w:t>Выпускники недостаточно четко владеют терминологией обоснованности отбора корней. Так массово при отборе корней путем подстановки n, в работах выпускников отсутствует доказательство того, что при всех других n корни не попадают в заданный отрезок. При выполнении пункта а) выпускники не владеют формулами дополнительного угла при решении однородного уравнения первой степени, отсюда и потеря серии, путают понятия совокупности и системы уравнений.</w:t>
      </w:r>
    </w:p>
    <w:p w:rsidR="00B94C7F" w:rsidRPr="007A58E8" w:rsidRDefault="00B94C7F" w:rsidP="009A6C32">
      <w:pPr>
        <w:ind w:left="-426" w:right="282" w:firstLine="965"/>
        <w:jc w:val="both"/>
      </w:pPr>
      <w:r w:rsidRPr="007A58E8">
        <w:t>Типичные ошибки в задании № 14:</w:t>
      </w:r>
    </w:p>
    <w:p w:rsidR="00B94C7F" w:rsidRPr="007A58E8" w:rsidRDefault="00B94C7F" w:rsidP="009A6C32">
      <w:pPr>
        <w:ind w:left="-426" w:right="282" w:firstLine="965"/>
        <w:jc w:val="both"/>
      </w:pPr>
      <w:r w:rsidRPr="007A58E8">
        <w:t xml:space="preserve">- </w:t>
      </w:r>
      <w:r w:rsidR="00BF57E0" w:rsidRPr="007A58E8">
        <w:t>неверное обоснование того что</w:t>
      </w:r>
      <w:proofErr w:type="gramStart"/>
      <w:r w:rsidR="00BF57E0" w:rsidRPr="007A58E8">
        <w:t xml:space="preserve"> ,</w:t>
      </w:r>
      <w:proofErr w:type="gramEnd"/>
      <w:r w:rsidR="00BF57E0" w:rsidRPr="007A58E8">
        <w:t xml:space="preserve"> некоторая точка является серединой, участники экзамена делали не обоснованные выводы, говоря, что если плоскости параллельны, то и прямые , содержащие эти прямые параллельны, забывая, что они могут быть и скрещивающимися.</w:t>
      </w:r>
    </w:p>
    <w:p w:rsidR="00B94C7F" w:rsidRPr="007A58E8" w:rsidRDefault="00B94C7F" w:rsidP="009A6C32">
      <w:pPr>
        <w:ind w:left="-426" w:right="282" w:firstLine="965"/>
        <w:jc w:val="both"/>
      </w:pPr>
      <w:r w:rsidRPr="007A58E8">
        <w:t>Типичные ошибки в задании № 15:</w:t>
      </w:r>
    </w:p>
    <w:p w:rsidR="00B94C7F" w:rsidRPr="007A58E8" w:rsidRDefault="00B94C7F" w:rsidP="009A6C32">
      <w:pPr>
        <w:ind w:left="-426" w:right="282" w:firstLine="965"/>
        <w:jc w:val="both"/>
      </w:pPr>
      <w:r w:rsidRPr="007A58E8">
        <w:t>- отсутствие анализа рационального неравенства, к которому сводится</w:t>
      </w:r>
    </w:p>
    <w:p w:rsidR="00B94C7F" w:rsidRPr="007A58E8" w:rsidRDefault="00BF57E0" w:rsidP="009A6C32">
      <w:pPr>
        <w:ind w:left="-426" w:right="282" w:firstLine="965"/>
        <w:jc w:val="both"/>
      </w:pPr>
      <w:r w:rsidRPr="007A58E8">
        <w:t xml:space="preserve">Показательное </w:t>
      </w:r>
      <w:r w:rsidR="00B94C7F" w:rsidRPr="007A58E8">
        <w:t>неравенство;</w:t>
      </w:r>
    </w:p>
    <w:p w:rsidR="00B94C7F" w:rsidRPr="007A58E8" w:rsidRDefault="00B94C7F" w:rsidP="009A6C32">
      <w:pPr>
        <w:ind w:left="-426" w:right="282" w:firstLine="965"/>
        <w:jc w:val="both"/>
      </w:pPr>
      <w:r w:rsidRPr="007A58E8">
        <w:t xml:space="preserve">- </w:t>
      </w:r>
      <w:r w:rsidR="00BF57E0" w:rsidRPr="007A58E8">
        <w:t>забывали возвращаться к замене</w:t>
      </w:r>
      <w:r w:rsidRPr="007A58E8">
        <w:t>;</w:t>
      </w:r>
    </w:p>
    <w:p w:rsidR="00B94C7F" w:rsidRPr="007A58E8" w:rsidRDefault="00B94C7F" w:rsidP="009A6C32">
      <w:pPr>
        <w:ind w:left="-426" w:right="282" w:firstLine="965"/>
        <w:jc w:val="both"/>
      </w:pPr>
      <w:r w:rsidRPr="007A58E8">
        <w:t>- при верном алгоритме метода интервалов знаки неравенств вместо знаков равенств. В достаточно большом количестве работ при проверке решений неравенств, выписанных в бланк ответа, мы видим, что выпускники опускают принципиально важные части алгоритма решения.</w:t>
      </w:r>
    </w:p>
    <w:p w:rsidR="00B94C7F" w:rsidRPr="007A58E8" w:rsidRDefault="00B94C7F" w:rsidP="009A6C32">
      <w:pPr>
        <w:ind w:left="-426" w:right="282" w:firstLine="965"/>
        <w:jc w:val="both"/>
      </w:pPr>
      <w:r w:rsidRPr="007A58E8">
        <w:t>Типичные ошибки в задании № 16:</w:t>
      </w:r>
    </w:p>
    <w:p w:rsidR="00B94C7F" w:rsidRPr="007A58E8" w:rsidRDefault="00B94C7F" w:rsidP="009A6C32">
      <w:pPr>
        <w:ind w:left="-426" w:right="282" w:firstLine="965"/>
        <w:jc w:val="both"/>
      </w:pPr>
      <w:r w:rsidRPr="007A58E8">
        <w:t>- ошибки в рисунке, вследствие непонимания условий задачи;</w:t>
      </w:r>
    </w:p>
    <w:p w:rsidR="00B94C7F" w:rsidRPr="007A58E8" w:rsidRDefault="00B94C7F" w:rsidP="009A6C32">
      <w:pPr>
        <w:ind w:left="-426" w:right="282" w:firstLine="965"/>
        <w:jc w:val="both"/>
      </w:pPr>
      <w:r w:rsidRPr="007A58E8">
        <w:lastRenderedPageBreak/>
        <w:t xml:space="preserve">- </w:t>
      </w:r>
      <w:r w:rsidR="00BF57E0" w:rsidRPr="007A58E8">
        <w:t>критерии вписанных многоугольников</w:t>
      </w:r>
      <w:r w:rsidRPr="007A58E8">
        <w:t>;</w:t>
      </w:r>
    </w:p>
    <w:p w:rsidR="00B94C7F" w:rsidRPr="007A58E8" w:rsidRDefault="00B94C7F" w:rsidP="009A6C32">
      <w:pPr>
        <w:ind w:left="-426" w:right="282" w:firstLine="965"/>
        <w:jc w:val="both"/>
      </w:pPr>
      <w:r w:rsidRPr="007A58E8">
        <w:t>Типичные ошибки в задании № 17:</w:t>
      </w:r>
    </w:p>
    <w:p w:rsidR="00B94C7F" w:rsidRPr="007A58E8" w:rsidRDefault="00B94C7F" w:rsidP="009A6C32">
      <w:pPr>
        <w:ind w:left="-426" w:right="282" w:firstLine="965"/>
        <w:jc w:val="both"/>
      </w:pPr>
      <w:r w:rsidRPr="007A58E8">
        <w:t xml:space="preserve">- </w:t>
      </w:r>
      <w:proofErr w:type="gramStart"/>
      <w:r w:rsidRPr="007A58E8">
        <w:t>приводится</w:t>
      </w:r>
      <w:proofErr w:type="gramEnd"/>
      <w:r w:rsidRPr="007A58E8">
        <w:t xml:space="preserve"> решение в виде готовой формулы с верным ответом;</w:t>
      </w:r>
    </w:p>
    <w:p w:rsidR="00B94C7F" w:rsidRPr="007A58E8" w:rsidRDefault="00B94C7F" w:rsidP="009A6C32">
      <w:pPr>
        <w:ind w:left="-426" w:right="282" w:firstLine="965"/>
        <w:jc w:val="both"/>
      </w:pPr>
      <w:r w:rsidRPr="007A58E8">
        <w:t>Выпускники часто пользуются формулами, из сборников по подготовке к ЕГЭ, не входящих в государственный перечень пособий, рекомендованных для обучения. Это приводит к тому, что решения задания №17 массово считаются не обоснованными.</w:t>
      </w:r>
    </w:p>
    <w:p w:rsidR="00B94C7F" w:rsidRPr="007A58E8" w:rsidRDefault="00B94C7F" w:rsidP="009A6C32">
      <w:pPr>
        <w:ind w:left="-426" w:right="282" w:firstLine="965"/>
        <w:jc w:val="both"/>
      </w:pPr>
      <w:r w:rsidRPr="007A58E8">
        <w:t>Типичные ошибки в задании № 18:</w:t>
      </w:r>
    </w:p>
    <w:p w:rsidR="00B94C7F" w:rsidRPr="007A58E8" w:rsidRDefault="00B94C7F" w:rsidP="009A6C32">
      <w:pPr>
        <w:ind w:left="-426" w:right="282" w:firstLine="965"/>
        <w:jc w:val="both"/>
      </w:pPr>
      <w:r w:rsidRPr="007A58E8">
        <w:t xml:space="preserve">- </w:t>
      </w:r>
      <w:r w:rsidR="00EA41BD" w:rsidRPr="007A58E8">
        <w:t>разложение многочлена на множители</w:t>
      </w:r>
      <w:r w:rsidRPr="007A58E8">
        <w:t>;</w:t>
      </w:r>
    </w:p>
    <w:p w:rsidR="00B94C7F" w:rsidRPr="007A58E8" w:rsidRDefault="00B94C7F" w:rsidP="009A6C32">
      <w:pPr>
        <w:ind w:left="-426" w:right="282" w:firstLine="965"/>
        <w:jc w:val="both"/>
      </w:pPr>
      <w:r w:rsidRPr="007A58E8">
        <w:t>- потеря модуля при переходе от одного типа уравнения к другому.</w:t>
      </w:r>
    </w:p>
    <w:p w:rsidR="00B94C7F" w:rsidRPr="007A58E8" w:rsidRDefault="00B94C7F" w:rsidP="009A6C32">
      <w:pPr>
        <w:ind w:left="-426" w:right="282" w:firstLine="965"/>
        <w:jc w:val="both"/>
      </w:pPr>
      <w:r w:rsidRPr="007A58E8">
        <w:t xml:space="preserve">Многие выпускники, которые брались за решение этого задания, не умеют решать </w:t>
      </w:r>
      <w:r w:rsidR="00EA41BD" w:rsidRPr="007A58E8">
        <w:t>совокупность</w:t>
      </w:r>
      <w:r w:rsidRPr="007A58E8">
        <w:t xml:space="preserve"> с двумя неизвестными и состоящую из двух уравнений;</w:t>
      </w:r>
    </w:p>
    <w:p w:rsidR="00B94C7F" w:rsidRPr="007A58E8" w:rsidRDefault="00B94C7F" w:rsidP="009A6C32">
      <w:pPr>
        <w:ind w:left="-426" w:right="282" w:firstLine="965"/>
        <w:jc w:val="both"/>
      </w:pPr>
      <w:r w:rsidRPr="007A58E8">
        <w:t>Типичные ошибки в задании № 19:</w:t>
      </w:r>
    </w:p>
    <w:p w:rsidR="00B94C7F" w:rsidRPr="007A58E8" w:rsidRDefault="00B94C7F" w:rsidP="009A6C32">
      <w:pPr>
        <w:ind w:left="-426" w:right="282" w:firstLine="965"/>
        <w:jc w:val="both"/>
      </w:pPr>
      <w:r w:rsidRPr="007A58E8">
        <w:t xml:space="preserve">- в пункте а) вследствие непонимания текста задания многие учащиеся приводят числа, при которых не выполнено условие, работают на частном случае </w:t>
      </w:r>
      <w:proofErr w:type="gramStart"/>
      <w:r w:rsidRPr="007A58E8">
        <w:t>при</w:t>
      </w:r>
      <w:proofErr w:type="gramEnd"/>
      <w:r w:rsidRPr="007A58E8">
        <w:t xml:space="preserve">   закономерность не видна;</w:t>
      </w:r>
    </w:p>
    <w:p w:rsidR="00B94C7F" w:rsidRPr="007A58E8" w:rsidRDefault="00B94C7F" w:rsidP="009A6C32">
      <w:pPr>
        <w:ind w:left="-426" w:right="282" w:firstLine="965"/>
        <w:jc w:val="both"/>
      </w:pPr>
      <w:r w:rsidRPr="007A58E8">
        <w:t>- в пункте б) без доказательства принимается утверждение, что сумма всех этих чисел не может увеличиться в 18 раз;</w:t>
      </w:r>
    </w:p>
    <w:p w:rsidR="00B94C7F" w:rsidRPr="007A58E8" w:rsidRDefault="00B94C7F" w:rsidP="009A6C32">
      <w:pPr>
        <w:ind w:left="-426" w:right="282" w:firstLine="965"/>
        <w:jc w:val="both"/>
      </w:pPr>
      <w:r w:rsidRPr="007A58E8">
        <w:t>- в пункте в) без доказательства принимается наибольшее количество чисел, записанных на доске.</w:t>
      </w:r>
    </w:p>
    <w:p w:rsidR="00B94C7F" w:rsidRPr="007A58E8" w:rsidRDefault="00B94C7F" w:rsidP="009A6C32">
      <w:pPr>
        <w:ind w:left="-426" w:right="282" w:firstLine="965"/>
        <w:jc w:val="both"/>
      </w:pPr>
    </w:p>
    <w:p w:rsidR="00B94C7F" w:rsidRPr="007A58E8" w:rsidRDefault="00EA41BD" w:rsidP="009A6C32">
      <w:pPr>
        <w:ind w:left="-426" w:right="282" w:firstLine="965"/>
        <w:jc w:val="both"/>
        <w:rPr>
          <w:b/>
          <w:bCs/>
        </w:rPr>
      </w:pPr>
      <w:r w:rsidRPr="007A58E8">
        <w:rPr>
          <w:b/>
          <w:bCs/>
        </w:rPr>
        <w:t>3.2.3</w:t>
      </w:r>
      <w:r w:rsidRPr="007A58E8">
        <w:t xml:space="preserve">. </w:t>
      </w:r>
      <w:r w:rsidR="00B94C7F" w:rsidRPr="007A58E8">
        <w:rPr>
          <w:b/>
          <w:bCs/>
        </w:rPr>
        <w:t>В</w:t>
      </w:r>
      <w:r w:rsidR="009A6C32">
        <w:rPr>
          <w:b/>
          <w:bCs/>
        </w:rPr>
        <w:t>ыводы</w:t>
      </w:r>
      <w:r w:rsidR="00B94C7F" w:rsidRPr="007A58E8">
        <w:rPr>
          <w:b/>
          <w:bCs/>
        </w:rPr>
        <w:t xml:space="preserve"> об итогах анализа выполнения заданий, групп заданий: </w:t>
      </w:r>
    </w:p>
    <w:p w:rsidR="00B94C7F" w:rsidRPr="007A58E8" w:rsidRDefault="00B94C7F" w:rsidP="009A6C32">
      <w:pPr>
        <w:ind w:left="-426" w:right="282" w:firstLine="965"/>
        <w:jc w:val="both"/>
        <w:rPr>
          <w:b/>
          <w:bCs/>
        </w:rPr>
      </w:pPr>
    </w:p>
    <w:p w:rsidR="00B94C7F" w:rsidRPr="007A58E8" w:rsidRDefault="00B94C7F" w:rsidP="009A6C32">
      <w:pPr>
        <w:ind w:left="-426" w:right="282" w:firstLine="965"/>
        <w:jc w:val="both"/>
      </w:pPr>
      <w:r w:rsidRPr="007A58E8">
        <w:t>Достаточно усвоенными всеми школьниками Забайкальского края в целом можно считать следующие элементы содержания / умений и видов деятельности:</w:t>
      </w:r>
    </w:p>
    <w:p w:rsidR="00B94C7F" w:rsidRPr="007A58E8" w:rsidRDefault="00B94C7F" w:rsidP="009A6C32">
      <w:pPr>
        <w:ind w:left="-426" w:right="282" w:firstLine="965"/>
        <w:jc w:val="both"/>
      </w:pPr>
      <w:r w:rsidRPr="007A58E8">
        <w:t>1.</w:t>
      </w:r>
      <w:r w:rsidRPr="007A58E8">
        <w:tab/>
        <w:t>Выполнять арифметические действия, сочетая устные и письменные приемы; находить значения корня натуральной степени, логарифма.</w:t>
      </w:r>
    </w:p>
    <w:p w:rsidR="00B94C7F" w:rsidRPr="007A58E8" w:rsidRDefault="00B94C7F" w:rsidP="009A6C32">
      <w:pPr>
        <w:ind w:left="-426" w:right="282" w:firstLine="965"/>
        <w:jc w:val="both"/>
      </w:pPr>
      <w:r w:rsidRPr="007A58E8">
        <w:t>2.</w:t>
      </w:r>
      <w:r w:rsidRPr="007A58E8">
        <w:tab/>
        <w:t>Вычислять значения числовых и буквенных выражений, осуществляя необходимые подстановки и преобразования.</w:t>
      </w:r>
    </w:p>
    <w:p w:rsidR="00B94C7F" w:rsidRPr="007A58E8" w:rsidRDefault="00B94C7F" w:rsidP="009A6C32">
      <w:pPr>
        <w:ind w:left="-426" w:right="282" w:firstLine="965"/>
        <w:jc w:val="both"/>
      </w:pPr>
      <w:r w:rsidRPr="007A58E8">
        <w:t>3.</w:t>
      </w:r>
      <w:r w:rsidRPr="007A58E8">
        <w:tab/>
        <w:t>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rsidR="00B94C7F" w:rsidRPr="007A58E8" w:rsidRDefault="00B94C7F" w:rsidP="009A6C32">
      <w:pPr>
        <w:ind w:left="-426" w:right="282" w:firstLine="965"/>
        <w:jc w:val="both"/>
      </w:pPr>
      <w:r w:rsidRPr="007A58E8">
        <w:t>4.</w:t>
      </w:r>
      <w:r w:rsidRPr="007A58E8">
        <w:tab/>
        <w:t>Решать иррациональные, тригонометрические и логарифмические уравнения, их системы.</w:t>
      </w:r>
    </w:p>
    <w:p w:rsidR="00B94C7F" w:rsidRPr="007A58E8" w:rsidRDefault="00B94C7F" w:rsidP="009A6C32">
      <w:pPr>
        <w:ind w:left="-426" w:right="282" w:firstLine="965"/>
        <w:jc w:val="both"/>
      </w:pPr>
      <w:r w:rsidRPr="007A58E8">
        <w:t>5.</w:t>
      </w:r>
      <w:r w:rsidRPr="007A58E8">
        <w:tab/>
        <w:t>Решать уравнения, простейшие системы уравнений, используя свойства функций и их графиков; использовать для приближенного решения уравнений и неравен</w:t>
      </w:r>
      <w:proofErr w:type="gramStart"/>
      <w:r w:rsidRPr="007A58E8">
        <w:t>ств гр</w:t>
      </w:r>
      <w:proofErr w:type="gramEnd"/>
      <w:r w:rsidRPr="007A58E8">
        <w:t>афический метод.</w:t>
      </w:r>
    </w:p>
    <w:p w:rsidR="00B94C7F" w:rsidRPr="007A58E8" w:rsidRDefault="00B94C7F" w:rsidP="009A6C32">
      <w:pPr>
        <w:ind w:left="-426" w:right="282" w:firstLine="965"/>
        <w:jc w:val="both"/>
      </w:pPr>
      <w:r w:rsidRPr="007A58E8">
        <w:t>6.</w:t>
      </w:r>
      <w:r w:rsidRPr="007A58E8">
        <w:tab/>
        <w:t>Определять значение функции по значению аргумента при различных способах задания функции; описывать по графику поведение и свойства функции, находить по графику функции находить знаки производной; строить графики изученных функций.</w:t>
      </w:r>
    </w:p>
    <w:p w:rsidR="00B94C7F" w:rsidRPr="007A58E8" w:rsidRDefault="00B94C7F" w:rsidP="009A6C32">
      <w:pPr>
        <w:ind w:left="-426" w:right="140" w:firstLine="965"/>
        <w:jc w:val="both"/>
      </w:pPr>
      <w:r w:rsidRPr="007A58E8">
        <w:t>7.</w:t>
      </w:r>
      <w:r w:rsidRPr="007A58E8">
        <w:tab/>
        <w:t>Вычислять производные.</w:t>
      </w:r>
    </w:p>
    <w:p w:rsidR="00B94C7F" w:rsidRPr="007A58E8" w:rsidRDefault="00B94C7F" w:rsidP="009A6C32">
      <w:pPr>
        <w:ind w:left="-426" w:right="140" w:firstLine="965"/>
        <w:jc w:val="both"/>
      </w:pPr>
      <w:r w:rsidRPr="007A58E8">
        <w:t>8.</w:t>
      </w:r>
      <w:r w:rsidRPr="007A58E8">
        <w:tab/>
        <w:t>Моделировать реальные ситуации на языке алгебры, составлять уравнения и неравенства по условию задачи; исследовать построенные модели с использованием аппарата алгебры.</w:t>
      </w:r>
    </w:p>
    <w:p w:rsidR="00B94C7F" w:rsidRPr="007A58E8" w:rsidRDefault="00B94C7F" w:rsidP="009A6C32">
      <w:pPr>
        <w:ind w:left="-426" w:right="140" w:firstLine="965"/>
        <w:jc w:val="both"/>
      </w:pPr>
      <w:r w:rsidRPr="007A58E8">
        <w:t>9.</w:t>
      </w:r>
      <w:r w:rsidRPr="007A58E8">
        <w:tab/>
        <w:t>Описывать с помощью функций различные реальные зависимости между величинами и интерпретировать их графики; извлекать информацию, представленную в таблицах, на диаграммах, графиках.</w:t>
      </w:r>
    </w:p>
    <w:p w:rsidR="00B94C7F" w:rsidRPr="007A58E8" w:rsidRDefault="00B94C7F" w:rsidP="009A6C32">
      <w:pPr>
        <w:ind w:left="-426" w:right="140" w:firstLine="965"/>
        <w:jc w:val="both"/>
      </w:pPr>
      <w:r w:rsidRPr="007A58E8">
        <w:t>10.</w:t>
      </w:r>
      <w:r w:rsidRPr="007A58E8">
        <w:tab/>
        <w:t>Решать прикладные задачи, в том числе социально-экономического и физического характера, на наибольшие и наименьшие значения, на нахождение скорости и ускорения.</w:t>
      </w:r>
    </w:p>
    <w:p w:rsidR="00B94C7F" w:rsidRPr="007A58E8" w:rsidRDefault="00B94C7F" w:rsidP="009A6C32">
      <w:pPr>
        <w:ind w:left="-426" w:right="140" w:firstLine="965"/>
        <w:jc w:val="both"/>
      </w:pPr>
      <w:r w:rsidRPr="007A58E8">
        <w:t>Недостаточно усвоенными всеми школьниками региона в целом можно считать следующие элементы содержания / умений и видов деятельности:</w:t>
      </w:r>
    </w:p>
    <w:p w:rsidR="00B94C7F" w:rsidRPr="007A58E8" w:rsidRDefault="00B94C7F" w:rsidP="009A6C32">
      <w:pPr>
        <w:ind w:left="-426" w:right="140" w:firstLine="965"/>
        <w:jc w:val="both"/>
      </w:pPr>
      <w:r w:rsidRPr="007A58E8">
        <w:t>1. Решать планиметрические задачи на нахождение геометрических величин (длин, углов, площадей).</w:t>
      </w:r>
    </w:p>
    <w:p w:rsidR="00B94C7F" w:rsidRPr="007A58E8" w:rsidRDefault="00B94C7F" w:rsidP="009A6C32">
      <w:pPr>
        <w:ind w:left="-426" w:right="140" w:firstLine="965"/>
        <w:jc w:val="both"/>
      </w:pPr>
      <w:r w:rsidRPr="007A58E8">
        <w:t>2.</w:t>
      </w:r>
      <w:r w:rsidRPr="007A58E8">
        <w:tab/>
        <w:t>Решать простейшие стереометрические задачи на нахождение геометрических величин (длин, углов, площадей, объемов); использовать при решении стереометрических задач планиметрические факты и методы.</w:t>
      </w:r>
    </w:p>
    <w:p w:rsidR="00B94C7F" w:rsidRPr="007A58E8" w:rsidRDefault="00B94C7F" w:rsidP="009A6C32">
      <w:pPr>
        <w:ind w:left="-426" w:right="140" w:firstLine="965"/>
        <w:jc w:val="both"/>
      </w:pPr>
      <w:r w:rsidRPr="007A58E8">
        <w:lastRenderedPageBreak/>
        <w:t>3.</w:t>
      </w:r>
      <w:r w:rsidRPr="007A58E8">
        <w:tab/>
        <w:t>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94C7F" w:rsidRPr="007A58E8" w:rsidRDefault="00B94C7F" w:rsidP="009A6C32">
      <w:pPr>
        <w:ind w:left="-426" w:right="140" w:firstLine="965"/>
        <w:jc w:val="both"/>
      </w:pPr>
    </w:p>
    <w:p w:rsidR="00B94C7F" w:rsidRPr="009A6C32" w:rsidRDefault="00B94C7F" w:rsidP="009A6C32">
      <w:pPr>
        <w:ind w:left="-426" w:right="140" w:firstLine="965"/>
        <w:jc w:val="both"/>
        <w:rPr>
          <w:b/>
        </w:rPr>
      </w:pPr>
      <w:r w:rsidRPr="009A6C32">
        <w:rPr>
          <w:b/>
        </w:rPr>
        <w:t xml:space="preserve">Исходя из вышесказанного, в качестве предложений по возможным направлениям совершенствования организации и методики обучения и диагностики школьников </w:t>
      </w:r>
      <w:r w:rsidR="00EA41BD" w:rsidRPr="009A6C32">
        <w:rPr>
          <w:b/>
        </w:rPr>
        <w:t>можно выделить</w:t>
      </w:r>
      <w:r w:rsidRPr="009A6C32">
        <w:rPr>
          <w:b/>
        </w:rPr>
        <w:t xml:space="preserve"> следующее:</w:t>
      </w:r>
    </w:p>
    <w:p w:rsidR="00B94C7F" w:rsidRPr="007A58E8" w:rsidRDefault="00B94C7F" w:rsidP="009A6C32">
      <w:pPr>
        <w:ind w:left="-426" w:right="140" w:firstLine="965"/>
        <w:jc w:val="both"/>
      </w:pPr>
      <w:r w:rsidRPr="007A58E8">
        <w:t xml:space="preserve">- в учебном классе необходимо выявить группы учащихся (в рамках математики профильного уровня), которым необходим повышенный уровень и высокий уровень знаний </w:t>
      </w:r>
      <w:proofErr w:type="gramStart"/>
      <w:r w:rsidRPr="007A58E8">
        <w:t>оп</w:t>
      </w:r>
      <w:proofErr w:type="gramEnd"/>
      <w:r w:rsidRPr="007A58E8">
        <w:t xml:space="preserve"> математике;</w:t>
      </w:r>
    </w:p>
    <w:p w:rsidR="00B94C7F" w:rsidRPr="007A58E8" w:rsidRDefault="00B94C7F" w:rsidP="009A6C32">
      <w:pPr>
        <w:ind w:left="-426" w:right="140" w:firstLine="965"/>
        <w:jc w:val="both"/>
      </w:pPr>
      <w:r w:rsidRPr="007A58E8">
        <w:t>- в рамках занятий для учащихся с требованиями к повышенному уровню знаний акцент сделать на задачах с кратким ответом, а также на заданиях №13, 15, 17 с развернутым ответом;</w:t>
      </w:r>
    </w:p>
    <w:p w:rsidR="00B94C7F" w:rsidRPr="007A58E8" w:rsidRDefault="00B94C7F" w:rsidP="009A6C32">
      <w:pPr>
        <w:ind w:left="-426" w:right="140" w:firstLine="965"/>
        <w:jc w:val="both"/>
      </w:pPr>
      <w:r w:rsidRPr="007A58E8">
        <w:t>- в рамках занятий для учащихся с требованиями к высокому уровню знаний</w:t>
      </w:r>
    </w:p>
    <w:p w:rsidR="00B94C7F" w:rsidRPr="007A58E8" w:rsidRDefault="00B94C7F" w:rsidP="009A6C32">
      <w:pPr>
        <w:ind w:left="-426" w:right="140" w:firstLine="965"/>
        <w:jc w:val="both"/>
      </w:pPr>
      <w:r w:rsidRPr="007A58E8">
        <w:t>необходимо особое внимание уделить моделированию реальных ситуации на языке геометрии, построению моделей с использованием геометрических понятий и теорем;</w:t>
      </w:r>
    </w:p>
    <w:p w:rsidR="00B94C7F" w:rsidRPr="007A58E8" w:rsidRDefault="00B94C7F" w:rsidP="009A6C32">
      <w:pPr>
        <w:ind w:left="-426" w:right="140" w:firstLine="965"/>
        <w:jc w:val="both"/>
      </w:pPr>
      <w:r w:rsidRPr="007A58E8">
        <w:t>- на наш взгляд, необходимо проводить про</w:t>
      </w:r>
      <w:r w:rsidR="009A6C32">
        <w:t xml:space="preserve">бные экзамены ЕГЭ по математике </w:t>
      </w:r>
      <w:r w:rsidRPr="007A58E8">
        <w:t xml:space="preserve">профильного уровня в октябре (с целью выявить затруднения, а также разбить учащихся на группы, описанные выше), а также в апреле (с целью выявить динамику в решении задач, а также скорректировать расстановку приоритетов при подготовке к экзамену в период апрель - май). </w:t>
      </w:r>
    </w:p>
    <w:p w:rsidR="00B94C7F" w:rsidRPr="007A58E8" w:rsidRDefault="00B94C7F" w:rsidP="009A6C32">
      <w:pPr>
        <w:ind w:left="-426" w:right="140" w:firstLine="965"/>
        <w:jc w:val="both"/>
      </w:pPr>
      <w:r w:rsidRPr="007A58E8">
        <w:t>Однако</w:t>
      </w:r>
      <w:proofErr w:type="gramStart"/>
      <w:r w:rsidRPr="007A58E8">
        <w:t>,</w:t>
      </w:r>
      <w:proofErr w:type="gramEnd"/>
      <w:r w:rsidRPr="007A58E8">
        <w:t xml:space="preserve"> хочется подчеркнуть, что нельзя допускать перегрузки учащихся подобными</w:t>
      </w:r>
    </w:p>
    <w:p w:rsidR="00B94C7F" w:rsidRPr="007A58E8" w:rsidRDefault="00B94C7F" w:rsidP="009A6C32">
      <w:pPr>
        <w:ind w:left="-426" w:right="140"/>
        <w:jc w:val="both"/>
      </w:pPr>
      <w:r w:rsidRPr="007A58E8">
        <w:t>пробными экзаменами, это может привести к отрицательной эмоциональной окраске при сдаче экзамена.</w:t>
      </w:r>
    </w:p>
    <w:p w:rsidR="00B94C7F" w:rsidRPr="007A58E8" w:rsidRDefault="00B94C7F" w:rsidP="009A6C32">
      <w:pPr>
        <w:ind w:left="-426" w:right="140" w:firstLine="965"/>
        <w:jc w:val="both"/>
      </w:pPr>
      <w:r w:rsidRPr="007A58E8">
        <w:t xml:space="preserve">Более подробные рекомендации приведены в разделе 5. </w:t>
      </w:r>
    </w:p>
    <w:p w:rsidR="008C725A" w:rsidRPr="007A58E8" w:rsidRDefault="00B94C7F" w:rsidP="009A6C32">
      <w:pPr>
        <w:ind w:left="-426" w:right="140" w:firstLine="965"/>
        <w:jc w:val="both"/>
      </w:pPr>
      <w:r w:rsidRPr="007A58E8">
        <w:t xml:space="preserve">Целесообразно соотнести выявленные успехи и недостатки с реализуемыми в регионе учебными программами и используемыми УМК по учебным предметам, иными особенностями </w:t>
      </w:r>
      <w:proofErr w:type="gramStart"/>
      <w:r w:rsidRPr="007A58E8">
        <w:t>региональной</w:t>
      </w:r>
      <w:proofErr w:type="gramEnd"/>
      <w:r w:rsidRPr="007A58E8">
        <w:t>/муниципальных систем образования.</w:t>
      </w:r>
    </w:p>
    <w:p w:rsidR="00EA41BD" w:rsidRDefault="00EA41BD" w:rsidP="009A6C32">
      <w:pPr>
        <w:ind w:left="-426" w:right="140" w:firstLine="965"/>
        <w:jc w:val="both"/>
      </w:pPr>
    </w:p>
    <w:p w:rsidR="009A6C32" w:rsidRDefault="009A6C32">
      <w:r>
        <w:br w:type="page"/>
      </w:r>
    </w:p>
    <w:p w:rsidR="009A6C32" w:rsidRPr="007A58E8" w:rsidRDefault="009A6C32" w:rsidP="009A6C32">
      <w:pPr>
        <w:ind w:left="-426" w:right="140" w:firstLine="965"/>
        <w:jc w:val="both"/>
      </w:pPr>
    </w:p>
    <w:p w:rsidR="007825A6" w:rsidRPr="009A6C32" w:rsidRDefault="00ED57AE" w:rsidP="00D7243D">
      <w:pPr>
        <w:pStyle w:val="2"/>
        <w:spacing w:before="0"/>
        <w:jc w:val="center"/>
        <w:rPr>
          <w:rFonts w:ascii="Times New Roman" w:hAnsi="Times New Roman"/>
          <w:b/>
          <w:bCs/>
          <w:color w:val="auto"/>
          <w:kern w:val="24"/>
          <w:sz w:val="24"/>
          <w:szCs w:val="24"/>
        </w:rPr>
      </w:pPr>
      <w:r w:rsidRPr="009A6C32">
        <w:rPr>
          <w:rFonts w:ascii="Times New Roman" w:hAnsi="Times New Roman"/>
          <w:b/>
          <w:bCs/>
          <w:color w:val="auto"/>
          <w:kern w:val="24"/>
          <w:sz w:val="24"/>
          <w:szCs w:val="24"/>
        </w:rPr>
        <w:t xml:space="preserve">Раздел </w:t>
      </w:r>
      <w:r w:rsidR="008C6AA2" w:rsidRPr="009A6C32">
        <w:rPr>
          <w:rFonts w:ascii="Times New Roman" w:hAnsi="Times New Roman"/>
          <w:b/>
          <w:bCs/>
          <w:color w:val="auto"/>
          <w:kern w:val="24"/>
          <w:sz w:val="24"/>
          <w:szCs w:val="24"/>
        </w:rPr>
        <w:t>4</w:t>
      </w:r>
      <w:r w:rsidR="005060D9" w:rsidRPr="009A6C32">
        <w:rPr>
          <w:rFonts w:ascii="Times New Roman" w:hAnsi="Times New Roman"/>
          <w:b/>
          <w:bCs/>
          <w:color w:val="auto"/>
          <w:kern w:val="24"/>
          <w:sz w:val="24"/>
          <w:szCs w:val="24"/>
        </w:rPr>
        <w:t>. РЕКОМЕНДАЦИИ</w:t>
      </w:r>
      <w:r w:rsidR="009A6C32" w:rsidRPr="009A6C32">
        <w:rPr>
          <w:rFonts w:ascii="Times New Roman" w:hAnsi="Times New Roman"/>
          <w:b/>
          <w:kern w:val="24"/>
          <w:sz w:val="24"/>
          <w:szCs w:val="24"/>
        </w:rPr>
        <w:t xml:space="preserve"> </w:t>
      </w:r>
      <w:r w:rsidR="00C60809" w:rsidRPr="009A6C32">
        <w:rPr>
          <w:rFonts w:ascii="Times New Roman" w:hAnsi="Times New Roman"/>
          <w:b/>
          <w:bCs/>
          <w:color w:val="auto"/>
          <w:kern w:val="24"/>
          <w:sz w:val="24"/>
          <w:szCs w:val="24"/>
        </w:rPr>
        <w:t xml:space="preserve">ДЛЯ СИСТЕМЫ ОБРАЗОВАНИЯ </w:t>
      </w:r>
    </w:p>
    <w:p w:rsidR="009A6C32" w:rsidRPr="009A6C32" w:rsidRDefault="009A6C32" w:rsidP="009A6C32">
      <w:pPr>
        <w:jc w:val="center"/>
        <w:rPr>
          <w:b/>
          <w:kern w:val="24"/>
        </w:rPr>
      </w:pPr>
      <w:r w:rsidRPr="009A6C32">
        <w:rPr>
          <w:b/>
          <w:kern w:val="24"/>
        </w:rPr>
        <w:t>ЗАБАЙКАЛЬСКОГО КРАЯ</w:t>
      </w:r>
    </w:p>
    <w:p w:rsidR="009A6C32" w:rsidRDefault="009A6C32" w:rsidP="009A6C32">
      <w:pPr>
        <w:rPr>
          <w:b/>
          <w:kern w:val="24"/>
        </w:rPr>
      </w:pPr>
    </w:p>
    <w:p w:rsidR="009A6C32" w:rsidRPr="009A6C32" w:rsidRDefault="009A6C32" w:rsidP="009A6C32">
      <w:pPr>
        <w:ind w:right="140" w:firstLine="567"/>
        <w:jc w:val="both"/>
      </w:pPr>
      <w:r w:rsidRPr="009A6C32">
        <w:t>Итоги ЕГЭ по математике позволяют высказать некоторые общие рекомендации, направленные на совершенствование процесса преподавания математики в Забайкальском крае и подготов</w:t>
      </w:r>
      <w:r>
        <w:t>ку выпускников к экзамену в 2022</w:t>
      </w:r>
      <w:r w:rsidRPr="009A6C32">
        <w:t xml:space="preserve"> году:</w:t>
      </w:r>
    </w:p>
    <w:p w:rsidR="009A6C32" w:rsidRPr="009A6C32" w:rsidRDefault="009A6C32" w:rsidP="009A6C32">
      <w:pPr>
        <w:numPr>
          <w:ilvl w:val="0"/>
          <w:numId w:val="44"/>
        </w:numPr>
        <w:ind w:left="0" w:right="140" w:firstLine="567"/>
        <w:jc w:val="both"/>
      </w:pPr>
      <w:r w:rsidRPr="009A6C32">
        <w:t>особое внимание обратить на важность корректного отбора корней данного уравнения. Необходимо использовать различные способы отбора, а также графическую иллюстрацию интервала или отрезка, на котором необходимо отобрать корни. При этом</w:t>
      </w:r>
      <w:proofErr w:type="gramStart"/>
      <w:r w:rsidRPr="009A6C32">
        <w:t>,</w:t>
      </w:r>
      <w:proofErr w:type="gramEnd"/>
      <w:r w:rsidRPr="009A6C32">
        <w:t xml:space="preserve"> если корни отбираются путем подстановки значений n, помимо нахождения значений при котором корни лежат в заданном отрезке, необходимо указать и те, значения, при которых корни впервые выходят за границы отрезка. Это считается необходимым обоснованием того, что других корней в заданном отрезке не существует;</w:t>
      </w:r>
    </w:p>
    <w:p w:rsidR="009A6C32" w:rsidRPr="009A6C32" w:rsidRDefault="009A6C32" w:rsidP="009A6C32">
      <w:pPr>
        <w:numPr>
          <w:ilvl w:val="0"/>
          <w:numId w:val="44"/>
        </w:numPr>
        <w:ind w:left="0" w:right="140" w:firstLine="567"/>
        <w:jc w:val="both"/>
      </w:pPr>
      <w:r w:rsidRPr="009A6C32">
        <w:t>при решении задания № 14 обратить внимание на алгоритмы построения</w:t>
      </w:r>
    </w:p>
    <w:p w:rsidR="009A6C32" w:rsidRPr="009A6C32" w:rsidRDefault="009A6C32" w:rsidP="009A6C32">
      <w:pPr>
        <w:ind w:right="140" w:firstLine="567"/>
        <w:jc w:val="both"/>
      </w:pPr>
      <w:r w:rsidRPr="009A6C32">
        <w:t>сечений, а также на чёткое соответствие построенных сечений условию задачи (с соблюдением всех требований);</w:t>
      </w:r>
    </w:p>
    <w:p w:rsidR="009A6C32" w:rsidRPr="009A6C32" w:rsidRDefault="009A6C32" w:rsidP="009A6C32">
      <w:pPr>
        <w:numPr>
          <w:ilvl w:val="0"/>
          <w:numId w:val="44"/>
        </w:numPr>
        <w:ind w:left="0" w:right="140" w:firstLine="567"/>
        <w:jc w:val="both"/>
      </w:pPr>
      <w:r w:rsidRPr="009A6C32">
        <w:t>необходимо продолжать работу с доказательством геометрических утверждений (задания № 14 и № 16). Учащиеся должны быть обучены</w:t>
      </w:r>
    </w:p>
    <w:p w:rsidR="009A6C32" w:rsidRPr="009A6C32" w:rsidRDefault="009A6C32" w:rsidP="009A6C32">
      <w:pPr>
        <w:ind w:right="140" w:firstLine="567"/>
        <w:jc w:val="both"/>
      </w:pPr>
      <w:r w:rsidRPr="009A6C32">
        <w:t>выстраивать утверждения при доказательстве таким образом, чтобы каждое последующее прямо следовало из предыдущего до полного доказательства;</w:t>
      </w:r>
    </w:p>
    <w:p w:rsidR="009A6C32" w:rsidRPr="009A6C32" w:rsidRDefault="009A6C32" w:rsidP="009A6C32">
      <w:pPr>
        <w:numPr>
          <w:ilvl w:val="0"/>
          <w:numId w:val="44"/>
        </w:numPr>
        <w:ind w:left="0" w:right="140" w:firstLine="567"/>
        <w:jc w:val="both"/>
      </w:pPr>
      <w:r>
        <w:t>при анализе КИМ 2021</w:t>
      </w:r>
      <w:r w:rsidRPr="009A6C32">
        <w:t xml:space="preserve"> года было выявлено, что в части с кратким ответом, достаточно большое количество ошибок были допущены из-за вычислительных ошибок. Таким образом, необходимо продолжать развивать вычислительные навыки учащихся на учебных занятиях, строго запрещать использование калькуляторов при работе на учебных занятиях алгебры и геометрии;</w:t>
      </w:r>
    </w:p>
    <w:p w:rsidR="009A6C32" w:rsidRPr="009A6C32" w:rsidRDefault="009A6C32" w:rsidP="009A6C32">
      <w:pPr>
        <w:numPr>
          <w:ilvl w:val="0"/>
          <w:numId w:val="44"/>
        </w:numPr>
        <w:ind w:left="0" w:right="140" w:firstLine="567"/>
        <w:jc w:val="both"/>
      </w:pPr>
      <w:r w:rsidRPr="009A6C32">
        <w:t>при решении задания № 17 особое внимание уделить обоснованности построения математической модели;</w:t>
      </w:r>
    </w:p>
    <w:p w:rsidR="009A6C32" w:rsidRPr="009A6C32" w:rsidRDefault="009A6C32" w:rsidP="009A6C32">
      <w:pPr>
        <w:numPr>
          <w:ilvl w:val="0"/>
          <w:numId w:val="44"/>
        </w:numPr>
        <w:ind w:left="0" w:right="140" w:firstLine="567"/>
        <w:jc w:val="both"/>
      </w:pPr>
      <w:r w:rsidRPr="009A6C32">
        <w:t>периодически организовывать уроки обобщающего повторения пройденного материала за курс геометрии, алгебры и начал анализа, это позволит актуализировать полученные ранее знания. Особенно это касается некоторых нечасто используемых формул и свой</w:t>
      </w:r>
      <w:proofErr w:type="gramStart"/>
      <w:r w:rsidRPr="009A6C32">
        <w:t>ств пр</w:t>
      </w:r>
      <w:proofErr w:type="gramEnd"/>
      <w:r w:rsidRPr="009A6C32">
        <w:t xml:space="preserve">и решении геометрических задач. Например, теорему </w:t>
      </w:r>
      <w:proofErr w:type="spellStart"/>
      <w:r w:rsidRPr="009A6C32">
        <w:t>Чевы</w:t>
      </w:r>
      <w:proofErr w:type="spellEnd"/>
      <w:r w:rsidRPr="009A6C32">
        <w:t xml:space="preserve">, </w:t>
      </w:r>
      <w:proofErr w:type="spellStart"/>
      <w:r w:rsidRPr="009A6C32">
        <w:t>Менелая</w:t>
      </w:r>
      <w:proofErr w:type="spellEnd"/>
      <w:r w:rsidRPr="009A6C32">
        <w:t>, дополнительные построения, приводящие к ответу на вопрос задач;</w:t>
      </w:r>
    </w:p>
    <w:p w:rsidR="009A6C32" w:rsidRPr="009A6C32" w:rsidRDefault="009A6C32" w:rsidP="009A6C32">
      <w:pPr>
        <w:numPr>
          <w:ilvl w:val="0"/>
          <w:numId w:val="44"/>
        </w:numPr>
        <w:ind w:left="0" w:right="140" w:firstLine="567"/>
        <w:jc w:val="both"/>
      </w:pPr>
      <w:r w:rsidRPr="009A6C32">
        <w:t>необходимо, в обязательном порядке, проводить анализ демонстрационного варианта ЕГЭ 202</w:t>
      </w:r>
      <w:r w:rsidR="00D7243D">
        <w:t>2</w:t>
      </w:r>
      <w:r w:rsidRPr="009A6C32">
        <w:t xml:space="preserve"> года по математике. Это позволит учителям и учащимся иметь представление об уровне трудности и типах заданий предстоящей экзаменационной работы;</w:t>
      </w:r>
    </w:p>
    <w:p w:rsidR="009A6C32" w:rsidRPr="009A6C32" w:rsidRDefault="009A6C32" w:rsidP="009A6C32">
      <w:pPr>
        <w:numPr>
          <w:ilvl w:val="0"/>
          <w:numId w:val="44"/>
        </w:numPr>
        <w:ind w:left="0" w:right="140" w:firstLine="567"/>
        <w:jc w:val="both"/>
      </w:pPr>
      <w:r w:rsidRPr="009A6C32">
        <w:t>использовать материалы открытого банка заданий, опубликованных на официальном сайте ФИПИ, даст возможность готовиться качественно к экзамену и на уроках с помощью учителя, и самостоятельно дома каждому выпускнику;</w:t>
      </w:r>
    </w:p>
    <w:p w:rsidR="009A6C32" w:rsidRPr="009A6C32" w:rsidRDefault="009A6C32" w:rsidP="009A6C32">
      <w:pPr>
        <w:numPr>
          <w:ilvl w:val="0"/>
          <w:numId w:val="44"/>
        </w:numPr>
        <w:ind w:left="0" w:right="140" w:firstLine="567"/>
        <w:jc w:val="both"/>
      </w:pPr>
      <w:r w:rsidRPr="009A6C32">
        <w:t>использовать ресурсы компилирующих варианты заданий на основе открытого банка заданий ФИПИ, а также других источников, для более разносторонней подготовки к ЕГЭ по математике;</w:t>
      </w:r>
    </w:p>
    <w:p w:rsidR="009A6C32" w:rsidRPr="009A6C32" w:rsidRDefault="009A6C32" w:rsidP="009A6C32">
      <w:pPr>
        <w:numPr>
          <w:ilvl w:val="0"/>
          <w:numId w:val="44"/>
        </w:numPr>
        <w:ind w:left="0" w:right="140" w:firstLine="567"/>
        <w:jc w:val="both"/>
      </w:pPr>
      <w:proofErr w:type="gramStart"/>
      <w:r w:rsidRPr="009A6C32">
        <w:t xml:space="preserve">подготовку к ЕГЭ по математике профильного </w:t>
      </w:r>
      <w:proofErr w:type="spellStart"/>
      <w:r w:rsidRPr="009A6C32">
        <w:t>уровн</w:t>
      </w:r>
      <w:r w:rsidR="00D7243D">
        <w:t>я</w:t>
      </w:r>
      <w:r w:rsidRPr="009A6C32">
        <w:t>сложности</w:t>
      </w:r>
      <w:proofErr w:type="spellEnd"/>
      <w:r w:rsidRPr="009A6C32">
        <w:t>, не рекомендуется начинать с решения готовых вариантов.</w:t>
      </w:r>
      <w:proofErr w:type="gramEnd"/>
      <w:r w:rsidRPr="009A6C32">
        <w:t xml:space="preserve"> В первую очередь необходимо разобраться с теоретической базой, а также спектром задач по каждому из заданий. Когда этот материал будет достаточно усвоен, приступать к решению вариантов целиком;</w:t>
      </w:r>
    </w:p>
    <w:p w:rsidR="009A6C32" w:rsidRPr="009A6C32" w:rsidRDefault="009A6C32" w:rsidP="009A6C32">
      <w:pPr>
        <w:numPr>
          <w:ilvl w:val="0"/>
          <w:numId w:val="44"/>
        </w:numPr>
        <w:ind w:left="0" w:right="140" w:firstLine="567"/>
        <w:jc w:val="both"/>
      </w:pPr>
      <w:r w:rsidRPr="009A6C32">
        <w:t>образовательным учреждениям рекомендуется проводить пробные экзамены с соблюдением всех требований реального ЕГЭ по математике, с периодичностью, не допускающей перегрузки учеников. Это позволит, помимо оценки возможностей каждого из учащихся, сформировать стрессоустойчивость к реальному экзамену ЕГЭ.</w:t>
      </w:r>
    </w:p>
    <w:p w:rsidR="009A6C32" w:rsidRPr="009A6C32" w:rsidRDefault="009A6C32" w:rsidP="009A6C32">
      <w:pPr>
        <w:numPr>
          <w:ilvl w:val="0"/>
          <w:numId w:val="44"/>
        </w:numPr>
        <w:ind w:left="0" w:right="140" w:firstLine="567"/>
        <w:jc w:val="both"/>
      </w:pPr>
      <w:proofErr w:type="gramStart"/>
      <w:r w:rsidRPr="009A6C32">
        <w:t>и</w:t>
      </w:r>
      <w:proofErr w:type="gramEnd"/>
      <w:r w:rsidRPr="009A6C32">
        <w:t xml:space="preserve">спользование дидактических материалов, размещенных на сайте Сообщество учителей математики Забайкальского края </w:t>
      </w:r>
      <w:r w:rsidRPr="009A6C32">
        <w:rPr>
          <w:u w:val="single"/>
        </w:rPr>
        <w:t>blog.zabedu.ru</w:t>
      </w:r>
      <w:r w:rsidRPr="009A6C32">
        <w:t xml:space="preserve"> «Методическая копилка», поможет при изучении соответствующих тем или при обобщающем повторении курса математики</w:t>
      </w:r>
    </w:p>
    <w:p w:rsidR="009A6C32" w:rsidRPr="009A6C32" w:rsidRDefault="009A6C32" w:rsidP="00D7243D">
      <w:pPr>
        <w:suppressAutoHyphens/>
        <w:ind w:right="140" w:firstLine="708"/>
        <w:rPr>
          <w:color w:val="000000"/>
          <w:lang w:eastAsia="zh-CN"/>
        </w:rPr>
      </w:pPr>
      <w:r w:rsidRPr="009A6C32">
        <w:rPr>
          <w:rFonts w:eastAsia="Times New Roman"/>
          <w:color w:val="000000"/>
          <w:lang w:eastAsia="zh-CN"/>
        </w:rPr>
        <w:lastRenderedPageBreak/>
        <w:t xml:space="preserve">В целях совершенствования преподавания </w:t>
      </w:r>
      <w:r w:rsidR="00D7243D">
        <w:rPr>
          <w:rFonts w:eastAsia="Times New Roman"/>
          <w:color w:val="000000"/>
          <w:lang w:eastAsia="zh-CN"/>
        </w:rPr>
        <w:t>математики</w:t>
      </w:r>
      <w:r w:rsidRPr="009A6C32">
        <w:rPr>
          <w:rFonts w:eastAsia="Times New Roman"/>
          <w:color w:val="000000"/>
          <w:lang w:eastAsia="zh-CN"/>
        </w:rPr>
        <w:t xml:space="preserve"> рекомендовать: </w:t>
      </w:r>
    </w:p>
    <w:p w:rsidR="009A6C32" w:rsidRPr="009A6C32" w:rsidRDefault="009A6C32" w:rsidP="00D7243D">
      <w:pPr>
        <w:suppressAutoHyphens/>
        <w:ind w:right="140"/>
        <w:jc w:val="both"/>
        <w:rPr>
          <w:color w:val="000000"/>
          <w:lang w:eastAsia="zh-CN"/>
        </w:rPr>
      </w:pPr>
      <w:r w:rsidRPr="009A6C32">
        <w:rPr>
          <w:rFonts w:eastAsia="Times New Roman"/>
          <w:color w:val="000000"/>
          <w:lang w:eastAsia="zh-CN"/>
        </w:rPr>
        <w:t xml:space="preserve">ГБУ ДПО «ИРО Забайкальского края» – корректировка </w:t>
      </w:r>
      <w:proofErr w:type="gramStart"/>
      <w:r w:rsidRPr="009A6C32">
        <w:rPr>
          <w:rFonts w:eastAsia="Times New Roman"/>
          <w:color w:val="000000"/>
          <w:lang w:eastAsia="zh-CN"/>
        </w:rPr>
        <w:t>программ повышения квалификации учителей русского языка</w:t>
      </w:r>
      <w:proofErr w:type="gramEnd"/>
      <w:r w:rsidRPr="009A6C32">
        <w:rPr>
          <w:rFonts w:eastAsia="Times New Roman"/>
          <w:color w:val="000000"/>
          <w:lang w:eastAsia="zh-CN"/>
        </w:rPr>
        <w:t>.</w:t>
      </w:r>
    </w:p>
    <w:p w:rsidR="009A6C32" w:rsidRPr="009A6C32" w:rsidRDefault="009A6C32" w:rsidP="00D7243D">
      <w:pPr>
        <w:suppressAutoHyphens/>
        <w:ind w:right="140" w:firstLine="708"/>
        <w:jc w:val="both"/>
        <w:rPr>
          <w:color w:val="000000"/>
          <w:lang w:eastAsia="zh-CN"/>
        </w:rPr>
      </w:pPr>
      <w:r w:rsidRPr="009A6C32">
        <w:rPr>
          <w:rFonts w:eastAsia="Times New Roman"/>
          <w:color w:val="000000"/>
          <w:lang w:eastAsia="zh-CN"/>
        </w:rPr>
        <w:t xml:space="preserve">Методическим объединениям учителей включить в планы работы темы для обсуждения в целях совершенствования преподавания учебного предмета с учетом выявленных типичных затруднений и ошибок ЕГЭ в 2022 г.  </w:t>
      </w:r>
      <w:proofErr w:type="gramStart"/>
      <w:r w:rsidRPr="009A6C32">
        <w:rPr>
          <w:rFonts w:eastAsia="Times New Roman"/>
          <w:color w:val="000000"/>
          <w:lang w:eastAsia="zh-CN"/>
        </w:rPr>
        <w:t>по</w:t>
      </w:r>
      <w:proofErr w:type="gramEnd"/>
      <w:r w:rsidRPr="009A6C32">
        <w:rPr>
          <w:rFonts w:eastAsia="Times New Roman"/>
          <w:color w:val="000000"/>
          <w:lang w:eastAsia="zh-CN"/>
        </w:rPr>
        <w:t>:</w:t>
      </w:r>
    </w:p>
    <w:p w:rsidR="009A6C32" w:rsidRPr="009A6C32" w:rsidRDefault="009A6C32" w:rsidP="00D7243D">
      <w:pPr>
        <w:suppressAutoHyphens/>
        <w:ind w:right="140" w:firstLine="708"/>
        <w:jc w:val="both"/>
        <w:rPr>
          <w:color w:val="000000"/>
          <w:lang w:eastAsia="zh-CN"/>
        </w:rPr>
      </w:pPr>
      <w:r w:rsidRPr="009A6C32">
        <w:rPr>
          <w:rFonts w:eastAsia="Times New Roman"/>
          <w:color w:val="000000"/>
          <w:lang w:eastAsia="zh-CN"/>
        </w:rPr>
        <w:t>-организации изучения и обсуждения аналитических материалов по результатам ЕГЭ;</w:t>
      </w:r>
    </w:p>
    <w:p w:rsidR="009A6C32" w:rsidRPr="009A6C32" w:rsidRDefault="009A6C32" w:rsidP="00D7243D">
      <w:pPr>
        <w:suppressAutoHyphens/>
        <w:ind w:right="140" w:firstLine="708"/>
        <w:jc w:val="both"/>
        <w:rPr>
          <w:color w:val="000000"/>
          <w:lang w:eastAsia="zh-CN"/>
        </w:rPr>
      </w:pPr>
      <w:r w:rsidRPr="009A6C32">
        <w:rPr>
          <w:rFonts w:eastAsia="Times New Roman"/>
          <w:color w:val="000000"/>
          <w:lang w:eastAsia="zh-CN"/>
        </w:rPr>
        <w:t xml:space="preserve"> -организации обсуждения результатов на августовских конференциях на секциях учителей </w:t>
      </w:r>
      <w:r w:rsidR="00D7243D">
        <w:rPr>
          <w:rFonts w:eastAsia="Times New Roman"/>
          <w:color w:val="000000"/>
          <w:lang w:eastAsia="zh-CN"/>
        </w:rPr>
        <w:t>математики</w:t>
      </w:r>
      <w:r w:rsidRPr="009A6C32">
        <w:rPr>
          <w:rFonts w:eastAsia="Times New Roman"/>
          <w:color w:val="000000"/>
          <w:lang w:eastAsia="zh-CN"/>
        </w:rPr>
        <w:t>;</w:t>
      </w:r>
    </w:p>
    <w:p w:rsidR="00D7243D" w:rsidRDefault="009A6C32" w:rsidP="00D7243D">
      <w:pPr>
        <w:suppressAutoHyphens/>
        <w:ind w:right="140" w:firstLine="708"/>
        <w:jc w:val="both"/>
        <w:rPr>
          <w:rFonts w:eastAsia="Times New Roman"/>
          <w:color w:val="000000"/>
          <w:lang w:eastAsia="zh-CN"/>
        </w:rPr>
      </w:pPr>
      <w:r w:rsidRPr="009A6C32">
        <w:rPr>
          <w:rFonts w:eastAsia="Times New Roman"/>
          <w:color w:val="000000"/>
          <w:lang w:eastAsia="zh-CN"/>
        </w:rPr>
        <w:t xml:space="preserve">-включить вопросы подготовки к ЕГЭ в планы работы на новый учебный год. </w:t>
      </w:r>
    </w:p>
    <w:p w:rsidR="009A6C32" w:rsidRPr="009A6C32" w:rsidRDefault="009A6C32" w:rsidP="00D7243D">
      <w:pPr>
        <w:suppressAutoHyphens/>
        <w:ind w:right="140" w:firstLine="708"/>
        <w:jc w:val="both"/>
        <w:rPr>
          <w:color w:val="000000"/>
          <w:lang w:eastAsia="zh-CN"/>
        </w:rPr>
      </w:pPr>
      <w:r w:rsidRPr="009A6C32">
        <w:rPr>
          <w:rFonts w:eastAsia="Times New Roman"/>
          <w:color w:val="000000"/>
          <w:lang w:eastAsia="zh-CN"/>
        </w:rPr>
        <w:t>Использовать следующие источники:</w:t>
      </w:r>
    </w:p>
    <w:p w:rsidR="009A6C32" w:rsidRPr="009A6C32" w:rsidRDefault="009A6C32" w:rsidP="00D7243D">
      <w:pPr>
        <w:suppressAutoHyphens/>
        <w:ind w:right="140" w:firstLine="708"/>
        <w:jc w:val="both"/>
        <w:rPr>
          <w:color w:val="000000"/>
          <w:lang w:eastAsia="zh-CN"/>
        </w:rPr>
      </w:pPr>
      <w:r w:rsidRPr="009A6C32">
        <w:rPr>
          <w:rFonts w:eastAsia="Times New Roman"/>
          <w:color w:val="000000"/>
          <w:lang w:eastAsia="zh-CN"/>
        </w:rPr>
        <w:t xml:space="preserve">-материалы с сайта ФИПИ: </w:t>
      </w:r>
      <w:hyperlink r:id="rId12" w:history="1">
        <w:r w:rsidRPr="009A6C32">
          <w:rPr>
            <w:rFonts w:eastAsia="Times New Roman"/>
            <w:color w:val="000000"/>
            <w:u w:val="single"/>
            <w:lang w:eastAsia="zh-CN"/>
          </w:rPr>
          <w:t>www.fipi.ru</w:t>
        </w:r>
      </w:hyperlink>
      <w:r w:rsidRPr="009A6C32">
        <w:rPr>
          <w:rFonts w:eastAsia="Times New Roman"/>
          <w:color w:val="000000"/>
          <w:lang w:eastAsia="zh-CN"/>
        </w:rPr>
        <w:t xml:space="preserve">: </w:t>
      </w:r>
    </w:p>
    <w:p w:rsidR="009A6C32" w:rsidRPr="009A6C32" w:rsidRDefault="009A6C32" w:rsidP="00D7243D">
      <w:pPr>
        <w:suppressAutoHyphens/>
        <w:ind w:right="140" w:firstLine="708"/>
        <w:jc w:val="both"/>
        <w:rPr>
          <w:color w:val="000000"/>
          <w:lang w:eastAsia="zh-CN"/>
        </w:rPr>
      </w:pPr>
      <w:r w:rsidRPr="009A6C32">
        <w:rPr>
          <w:rFonts w:eastAsia="Times New Roman"/>
          <w:color w:val="000000"/>
          <w:lang w:eastAsia="zh-CN"/>
        </w:rPr>
        <w:t>Документы, определяющие структуру и содержание КИМ ЕГЭ (кодификатор элементов содержания и требований к уровню подготовки выпускников, спецификация и демонстрационный вариант КИМ);</w:t>
      </w:r>
    </w:p>
    <w:p w:rsidR="009A6C32" w:rsidRPr="009A6C32" w:rsidRDefault="009A6C32" w:rsidP="00D7243D">
      <w:pPr>
        <w:suppressAutoHyphens/>
        <w:ind w:right="140" w:firstLine="708"/>
        <w:jc w:val="both"/>
        <w:rPr>
          <w:color w:val="000000"/>
          <w:lang w:eastAsia="zh-CN"/>
        </w:rPr>
      </w:pPr>
      <w:r w:rsidRPr="009A6C32">
        <w:rPr>
          <w:rFonts w:eastAsia="Times New Roman"/>
          <w:color w:val="000000"/>
          <w:lang w:eastAsia="zh-CN"/>
        </w:rPr>
        <w:t xml:space="preserve">Открытый банк заданий ЕГЭ, аналитические отчеты о результатах экзамена, методические рекомендации и методические письма. </w:t>
      </w:r>
    </w:p>
    <w:p w:rsidR="009A6C32" w:rsidRPr="009A6C32" w:rsidRDefault="009A6C32" w:rsidP="00D7243D">
      <w:pPr>
        <w:suppressAutoHyphens/>
        <w:ind w:right="140" w:firstLine="708"/>
        <w:jc w:val="both"/>
        <w:rPr>
          <w:color w:val="000000"/>
          <w:lang w:eastAsia="zh-CN"/>
        </w:rPr>
      </w:pPr>
      <w:r w:rsidRPr="009A6C32">
        <w:rPr>
          <w:rFonts w:eastAsia="Times New Roman"/>
          <w:color w:val="000000"/>
          <w:lang w:eastAsia="zh-CN"/>
        </w:rPr>
        <w:t xml:space="preserve">Сайты для подготовки к ГИА: </w:t>
      </w:r>
      <w:hyperlink r:id="rId13" w:history="1">
        <w:r w:rsidRPr="009A6C32">
          <w:rPr>
            <w:rFonts w:eastAsia="Times New Roman"/>
            <w:color w:val="000000"/>
            <w:u w:val="single"/>
            <w:lang w:eastAsia="zh-CN"/>
          </w:rPr>
          <w:t>https://4ege.ru//</w:t>
        </w:r>
      </w:hyperlink>
      <w:r w:rsidRPr="009A6C32">
        <w:rPr>
          <w:rFonts w:eastAsia="Times New Roman"/>
          <w:color w:val="000000"/>
          <w:lang w:eastAsia="zh-CN"/>
        </w:rPr>
        <w:t xml:space="preserve"> </w:t>
      </w:r>
    </w:p>
    <w:p w:rsidR="009A6C32" w:rsidRPr="009A6C32" w:rsidRDefault="009A6C32" w:rsidP="00D7243D">
      <w:pPr>
        <w:suppressAutoHyphens/>
        <w:ind w:right="140" w:firstLine="708"/>
        <w:jc w:val="both"/>
        <w:rPr>
          <w:rFonts w:eastAsia="SimSun"/>
          <w:b/>
          <w:bCs/>
          <w:color w:val="000000"/>
          <w:lang w:eastAsia="zh-CN"/>
        </w:rPr>
      </w:pPr>
    </w:p>
    <w:p w:rsidR="009A6C32" w:rsidRPr="009A6C32" w:rsidRDefault="009A6C32" w:rsidP="00D7243D">
      <w:pPr>
        <w:suppressAutoHyphens/>
        <w:ind w:right="140" w:firstLine="708"/>
        <w:jc w:val="center"/>
        <w:rPr>
          <w:rFonts w:eastAsia="SimSun"/>
          <w:b/>
          <w:bCs/>
          <w:vanish/>
          <w:color w:val="000000"/>
          <w:lang w:eastAsia="zh-CN"/>
        </w:rPr>
      </w:pPr>
      <w:r w:rsidRPr="009A6C32">
        <w:rPr>
          <w:rFonts w:eastAsia="SimSun"/>
          <w:b/>
          <w:bCs/>
          <w:color w:val="000000"/>
          <w:lang w:eastAsia="zh-CN"/>
        </w:rPr>
        <w:t xml:space="preserve">4.1. </w:t>
      </w:r>
    </w:p>
    <w:p w:rsidR="009A6C32" w:rsidRPr="009A6C32" w:rsidRDefault="009A6C32" w:rsidP="00D7243D">
      <w:pPr>
        <w:keepNext/>
        <w:keepLines/>
        <w:numPr>
          <w:ilvl w:val="1"/>
          <w:numId w:val="43"/>
        </w:numPr>
        <w:tabs>
          <w:tab w:val="left" w:pos="567"/>
        </w:tabs>
        <w:suppressAutoHyphens/>
        <w:ind w:right="140"/>
        <w:jc w:val="center"/>
        <w:outlineLvl w:val="2"/>
        <w:rPr>
          <w:rFonts w:eastAsia="SimSun"/>
          <w:b/>
          <w:bCs/>
          <w:color w:val="000000"/>
          <w:lang w:eastAsia="zh-CN"/>
        </w:rPr>
      </w:pPr>
      <w:r w:rsidRPr="009A6C32">
        <w:rPr>
          <w:rFonts w:eastAsia="SimSun"/>
          <w:b/>
          <w:bCs/>
          <w:color w:val="000000"/>
          <w:lang w:val="x-none" w:eastAsia="zh-CN"/>
        </w:rPr>
        <w:t xml:space="preserve">Рекомендации по совершенствованию организации и методики преподавания предмета в </w:t>
      </w:r>
      <w:r w:rsidRPr="009A6C32">
        <w:rPr>
          <w:rFonts w:eastAsia="SimSun"/>
          <w:b/>
          <w:bCs/>
          <w:color w:val="000000"/>
          <w:lang w:eastAsia="zh-CN"/>
        </w:rPr>
        <w:t>Забайкальском крае</w:t>
      </w:r>
      <w:r w:rsidRPr="009A6C32">
        <w:rPr>
          <w:rFonts w:eastAsia="SimSun"/>
          <w:b/>
          <w:bCs/>
          <w:color w:val="000000"/>
          <w:lang w:val="x-none" w:eastAsia="zh-CN"/>
        </w:rPr>
        <w:t xml:space="preserve"> на основе выявленных типичных затруднений и ошибок</w:t>
      </w:r>
    </w:p>
    <w:p w:rsidR="009A6C32" w:rsidRPr="009A6C32" w:rsidRDefault="009A6C32" w:rsidP="00D7243D">
      <w:pPr>
        <w:suppressAutoHyphens/>
        <w:ind w:right="140"/>
        <w:rPr>
          <w:lang w:eastAsia="zh-CN"/>
        </w:rPr>
      </w:pPr>
    </w:p>
    <w:p w:rsidR="009A6C32" w:rsidRPr="009A6C32" w:rsidRDefault="009A6C32" w:rsidP="00D7243D">
      <w:pPr>
        <w:keepNext/>
        <w:keepLines/>
        <w:numPr>
          <w:ilvl w:val="2"/>
          <w:numId w:val="9"/>
        </w:numPr>
        <w:tabs>
          <w:tab w:val="num" w:pos="0"/>
          <w:tab w:val="num" w:pos="360"/>
        </w:tabs>
        <w:suppressAutoHyphens/>
        <w:ind w:right="140"/>
        <w:jc w:val="both"/>
        <w:outlineLvl w:val="2"/>
        <w:rPr>
          <w:rFonts w:eastAsia="SimSun"/>
          <w:b/>
          <w:bCs/>
          <w:color w:val="000000"/>
          <w:lang w:val="x-none" w:eastAsia="zh-CN"/>
        </w:rPr>
      </w:pPr>
      <w:r w:rsidRPr="009A6C32">
        <w:rPr>
          <w:rFonts w:eastAsia="SimSun"/>
          <w:b/>
          <w:color w:val="000000"/>
          <w:lang w:eastAsia="zh-CN"/>
        </w:rPr>
        <w:t xml:space="preserve">4.1.1. Проведенный анализ и выявленные недостатки позволяют дать некоторые рекомендации по организации обучения для всех обучающихся: </w:t>
      </w:r>
    </w:p>
    <w:p w:rsidR="009A6C32" w:rsidRPr="009A6C32" w:rsidRDefault="009A6C32" w:rsidP="00D7243D">
      <w:pPr>
        <w:numPr>
          <w:ilvl w:val="2"/>
          <w:numId w:val="43"/>
        </w:numPr>
        <w:suppressAutoHyphens/>
        <w:ind w:right="140"/>
        <w:jc w:val="both"/>
        <w:rPr>
          <w:lang w:eastAsia="zh-CN"/>
        </w:rPr>
      </w:pPr>
      <w:r w:rsidRPr="009A6C32">
        <w:rPr>
          <w:lang w:eastAsia="zh-CN"/>
        </w:rPr>
        <w:t xml:space="preserve"> </w:t>
      </w:r>
      <w:r w:rsidRPr="009A6C32">
        <w:rPr>
          <w:lang w:eastAsia="zh-CN"/>
        </w:rPr>
        <w:tab/>
        <w:t xml:space="preserve">Учителю следует отслеживать ежегодные изменения </w:t>
      </w:r>
      <w:proofErr w:type="gramStart"/>
      <w:r w:rsidRPr="009A6C32">
        <w:rPr>
          <w:lang w:eastAsia="zh-CN"/>
        </w:rPr>
        <w:t>в</w:t>
      </w:r>
      <w:proofErr w:type="gramEnd"/>
      <w:r w:rsidRPr="009A6C32">
        <w:rPr>
          <w:lang w:eastAsia="zh-CN"/>
        </w:rPr>
        <w:t xml:space="preserve"> КИМ. Готовясь к уроку, иметь в виду контролируемые элементы содержания и проверяемые умения, отражённые в кодификаторе и спецификации материалов государственной итоговой аттестации. Для этого необходимо обращаться к сайту ФГБНУ «ФИПИ» (</w:t>
      </w:r>
      <w:hyperlink r:id="rId14" w:history="1">
        <w:r w:rsidRPr="009A6C32">
          <w:rPr>
            <w:color w:val="0000FF"/>
            <w:u w:val="single"/>
            <w:lang w:eastAsia="zh-CN"/>
          </w:rPr>
          <w:t>https://fipi.ru/</w:t>
        </w:r>
      </w:hyperlink>
      <w:r w:rsidRPr="009A6C32">
        <w:rPr>
          <w:lang w:eastAsia="zh-CN"/>
        </w:rPr>
        <w:t xml:space="preserve">). </w:t>
      </w:r>
    </w:p>
    <w:p w:rsidR="009A6C32" w:rsidRPr="009A6C32" w:rsidRDefault="009A6C32" w:rsidP="00D7243D">
      <w:pPr>
        <w:numPr>
          <w:ilvl w:val="0"/>
          <w:numId w:val="43"/>
        </w:numPr>
        <w:suppressAutoHyphens/>
        <w:ind w:right="140"/>
        <w:jc w:val="both"/>
        <w:rPr>
          <w:lang w:eastAsia="zh-CN"/>
        </w:rPr>
      </w:pPr>
      <w:r w:rsidRPr="009A6C32">
        <w:rPr>
          <w:lang w:eastAsia="zh-CN"/>
        </w:rPr>
        <w:t xml:space="preserve"> </w:t>
      </w:r>
      <w:r w:rsidRPr="009A6C32">
        <w:rPr>
          <w:lang w:eastAsia="zh-CN"/>
        </w:rPr>
        <w:tab/>
        <w:t xml:space="preserve">При подготовке рабочей программы учителя в тематическом планировании выделить раздел «КЭС». Изучить методические рекомендации, аналитические справки по анализу типичных ошибок. Отработка типичных ошибок, во многом повторяющихся из года в год, позволит предотвратить их на итоговом государственном экзамене. </w:t>
      </w:r>
    </w:p>
    <w:p w:rsidR="009A6C32" w:rsidRPr="009A6C32" w:rsidRDefault="009A6C32" w:rsidP="00D7243D">
      <w:pPr>
        <w:numPr>
          <w:ilvl w:val="1"/>
          <w:numId w:val="43"/>
        </w:numPr>
        <w:suppressAutoHyphens/>
        <w:ind w:right="140"/>
        <w:jc w:val="both"/>
        <w:rPr>
          <w:lang w:eastAsia="zh-CN"/>
        </w:rPr>
      </w:pPr>
      <w:r w:rsidRPr="009A6C32">
        <w:rPr>
          <w:lang w:eastAsia="zh-CN"/>
        </w:rPr>
        <w:t xml:space="preserve"> </w:t>
      </w:r>
      <w:r w:rsidRPr="009A6C32">
        <w:rPr>
          <w:lang w:eastAsia="zh-CN"/>
        </w:rPr>
        <w:tab/>
        <w:t xml:space="preserve">Анализ кадровой ситуации в ОО должен отражать учительский контингент, прошедший курсы ПК учителей по подготовке к итоговой аттестации. Обучение на уровне среднего общего образования должно производиться учителем, имеющим высшую или первую квалификационные категории. При необходимости </w:t>
      </w:r>
      <w:proofErr w:type="gramStart"/>
      <w:r w:rsidRPr="009A6C32">
        <w:rPr>
          <w:lang w:eastAsia="zh-CN"/>
        </w:rPr>
        <w:t>учителям, осуществляющим обучение на уровне среднего общего образования следует</w:t>
      </w:r>
      <w:proofErr w:type="gramEnd"/>
      <w:r w:rsidRPr="009A6C32">
        <w:rPr>
          <w:lang w:eastAsia="zh-CN"/>
        </w:rPr>
        <w:t xml:space="preserve"> пройти обучение с помощью серии </w:t>
      </w:r>
      <w:proofErr w:type="spellStart"/>
      <w:r w:rsidRPr="009A6C32">
        <w:rPr>
          <w:lang w:eastAsia="zh-CN"/>
        </w:rPr>
        <w:t>вебинаров</w:t>
      </w:r>
      <w:proofErr w:type="spellEnd"/>
      <w:r w:rsidRPr="009A6C32">
        <w:rPr>
          <w:lang w:eastAsia="zh-CN"/>
        </w:rPr>
        <w:t xml:space="preserve"> по подготовке к ЕГЭ у ведущих специалистов ФИПИ.</w:t>
      </w:r>
    </w:p>
    <w:p w:rsidR="009A6C32" w:rsidRPr="009A6C32" w:rsidRDefault="009A6C32" w:rsidP="00D7243D">
      <w:pPr>
        <w:suppressAutoHyphens/>
        <w:ind w:right="140"/>
        <w:rPr>
          <w:lang w:eastAsia="zh-CN"/>
        </w:rPr>
      </w:pPr>
    </w:p>
    <w:p w:rsidR="009A6C32" w:rsidRPr="009A6C32" w:rsidRDefault="009A6C32" w:rsidP="00D7243D">
      <w:pPr>
        <w:suppressAutoHyphens/>
        <w:ind w:right="140" w:firstLine="708"/>
        <w:jc w:val="both"/>
        <w:rPr>
          <w:b/>
          <w:color w:val="000000"/>
          <w:lang w:eastAsia="zh-CN"/>
        </w:rPr>
      </w:pPr>
      <w:r w:rsidRPr="009A6C32">
        <w:rPr>
          <w:b/>
          <w:color w:val="000000"/>
          <w:lang w:eastAsia="zh-CN"/>
        </w:rPr>
        <w:t>4.1.2. Рекомендации по организации дифференцированного обучения школьников с разным уровнем предметной подготовки</w:t>
      </w:r>
    </w:p>
    <w:p w:rsidR="009A6C32" w:rsidRPr="009A6C32" w:rsidRDefault="009A6C32" w:rsidP="00D7243D">
      <w:pPr>
        <w:suppressAutoHyphens/>
        <w:ind w:right="140" w:firstLine="708"/>
        <w:jc w:val="both"/>
        <w:rPr>
          <w:color w:val="000000"/>
          <w:lang w:eastAsia="zh-CN"/>
        </w:rPr>
      </w:pPr>
      <w:r w:rsidRPr="009A6C32">
        <w:rPr>
          <w:color w:val="000000"/>
          <w:lang w:eastAsia="zh-CN"/>
        </w:rPr>
        <w:t xml:space="preserve">Анализ результатов ЕГЭ 2021 года показывает необходимость обратить внимание на подготовку участников,  показывающих стабильно низкие результаты по предмету. Особенно это касается уровня практической грамотности данной категории выпускников. </w:t>
      </w:r>
    </w:p>
    <w:p w:rsidR="009A6C32" w:rsidRPr="009A6C32" w:rsidRDefault="009A6C32" w:rsidP="00D7243D">
      <w:pPr>
        <w:suppressAutoHyphens/>
        <w:ind w:right="140" w:firstLine="708"/>
        <w:jc w:val="both"/>
        <w:rPr>
          <w:color w:val="000000"/>
          <w:lang w:eastAsia="zh-CN"/>
        </w:rPr>
      </w:pPr>
      <w:r w:rsidRPr="009A6C32">
        <w:rPr>
          <w:color w:val="000000"/>
          <w:lang w:eastAsia="zh-CN"/>
        </w:rPr>
        <w:t xml:space="preserve">В работе с одаренными детьми необходимо активнее использовать опубликованные олимпиадные задания, упражнения повышенной сложности, дополнительную учебную, предоставлять им возможность в исследовательской деятельности для расширения </w:t>
      </w:r>
      <w:r w:rsidR="00D7243D">
        <w:rPr>
          <w:color w:val="000000"/>
          <w:lang w:eastAsia="zh-CN"/>
        </w:rPr>
        <w:t>математического</w:t>
      </w:r>
      <w:r w:rsidRPr="009A6C32">
        <w:rPr>
          <w:color w:val="000000"/>
          <w:lang w:eastAsia="zh-CN"/>
        </w:rPr>
        <w:t xml:space="preserve"> кругозора и повышения общей культуры личности. Широко использовать потенциал элективных курсов для решения актуальных образовательных задач по предмету.</w:t>
      </w:r>
    </w:p>
    <w:p w:rsidR="009A6C32" w:rsidRPr="009A6C32" w:rsidRDefault="009A6C32" w:rsidP="00D7243D">
      <w:pPr>
        <w:suppressAutoHyphens/>
        <w:ind w:right="140"/>
        <w:rPr>
          <w:lang w:eastAsia="zh-CN"/>
        </w:rPr>
      </w:pPr>
    </w:p>
    <w:p w:rsidR="009A6C32" w:rsidRPr="009A6C32" w:rsidRDefault="009A6C32" w:rsidP="00D7243D">
      <w:pPr>
        <w:suppressAutoHyphens/>
        <w:ind w:right="140" w:firstLine="708"/>
        <w:jc w:val="both"/>
        <w:rPr>
          <w:b/>
          <w:color w:val="000000"/>
          <w:lang w:eastAsia="zh-CN"/>
        </w:rPr>
      </w:pPr>
      <w:r w:rsidRPr="009A6C32">
        <w:rPr>
          <w:b/>
          <w:color w:val="000000"/>
          <w:lang w:eastAsia="zh-CN"/>
        </w:rPr>
        <w:t>4.2. Рекомендации по темам для обсуждения на методических объединениях учителей-предметников, возможные направления повышения квалификации</w:t>
      </w:r>
    </w:p>
    <w:p w:rsidR="009A6C32" w:rsidRDefault="009A6C32" w:rsidP="00D7243D">
      <w:pPr>
        <w:suppressAutoHyphens/>
        <w:ind w:right="140" w:firstLine="708"/>
        <w:jc w:val="both"/>
        <w:rPr>
          <w:color w:val="000000"/>
          <w:lang w:eastAsia="zh-CN"/>
        </w:rPr>
      </w:pPr>
      <w:r w:rsidRPr="009A6C32">
        <w:rPr>
          <w:color w:val="000000"/>
          <w:lang w:eastAsia="zh-CN"/>
        </w:rPr>
        <w:t xml:space="preserve">Темы для включения их в курсы повышения квалификации учителей </w:t>
      </w:r>
      <w:r w:rsidR="00D7243D">
        <w:rPr>
          <w:color w:val="000000"/>
          <w:lang w:eastAsia="zh-CN"/>
        </w:rPr>
        <w:t>математики</w:t>
      </w:r>
      <w:r w:rsidRPr="009A6C32">
        <w:rPr>
          <w:color w:val="000000"/>
          <w:lang w:eastAsia="zh-CN"/>
        </w:rPr>
        <w:t xml:space="preserve">: </w:t>
      </w:r>
    </w:p>
    <w:p w:rsidR="00D7243D" w:rsidRPr="009A6C32" w:rsidRDefault="00D7243D" w:rsidP="00D7243D">
      <w:pPr>
        <w:suppressAutoHyphens/>
        <w:ind w:right="140" w:firstLine="708"/>
        <w:jc w:val="both"/>
        <w:rPr>
          <w:color w:val="000000"/>
          <w:lang w:eastAsia="zh-CN"/>
        </w:rPr>
      </w:pPr>
      <w:r w:rsidRPr="009A6C32">
        <w:rPr>
          <w:rFonts w:eastAsia="Times New Roman"/>
          <w:color w:val="000000"/>
          <w:lang w:eastAsia="zh-CN"/>
        </w:rPr>
        <w:t>-организации изучения и обсуждения аналитических материалов по результатам ЕГЭ;</w:t>
      </w:r>
    </w:p>
    <w:p w:rsidR="00D7243D" w:rsidRPr="009A6C32" w:rsidRDefault="00D7243D" w:rsidP="00D7243D">
      <w:pPr>
        <w:suppressAutoHyphens/>
        <w:ind w:right="140" w:firstLine="708"/>
        <w:jc w:val="both"/>
        <w:rPr>
          <w:color w:val="000000"/>
          <w:lang w:eastAsia="zh-CN"/>
        </w:rPr>
      </w:pPr>
      <w:r w:rsidRPr="009A6C32">
        <w:rPr>
          <w:rFonts w:eastAsia="Times New Roman"/>
          <w:color w:val="000000"/>
          <w:lang w:eastAsia="zh-CN"/>
        </w:rPr>
        <w:lastRenderedPageBreak/>
        <w:t xml:space="preserve"> -организации обсуждения результатов на августовских конференциях на секциях учителей </w:t>
      </w:r>
      <w:r>
        <w:rPr>
          <w:rFonts w:eastAsia="Times New Roman"/>
          <w:color w:val="000000"/>
          <w:lang w:eastAsia="zh-CN"/>
        </w:rPr>
        <w:t>математики</w:t>
      </w:r>
      <w:r w:rsidRPr="009A6C32">
        <w:rPr>
          <w:rFonts w:eastAsia="Times New Roman"/>
          <w:color w:val="000000"/>
          <w:lang w:eastAsia="zh-CN"/>
        </w:rPr>
        <w:t>;</w:t>
      </w:r>
    </w:p>
    <w:p w:rsidR="00D7243D" w:rsidRDefault="00D7243D" w:rsidP="00D7243D">
      <w:pPr>
        <w:suppressAutoHyphens/>
        <w:ind w:right="140" w:firstLine="708"/>
        <w:jc w:val="both"/>
        <w:rPr>
          <w:rFonts w:eastAsia="Times New Roman"/>
          <w:color w:val="000000"/>
          <w:lang w:eastAsia="zh-CN"/>
        </w:rPr>
      </w:pPr>
      <w:r w:rsidRPr="009A6C32">
        <w:rPr>
          <w:rFonts w:eastAsia="Times New Roman"/>
          <w:color w:val="000000"/>
          <w:lang w:eastAsia="zh-CN"/>
        </w:rPr>
        <w:t xml:space="preserve">-включить вопросы подготовки к ЕГЭ в планы работы на новый учебный год. </w:t>
      </w:r>
    </w:p>
    <w:p w:rsidR="00D7243D" w:rsidRPr="009A6C32" w:rsidRDefault="00D7243D" w:rsidP="00D7243D">
      <w:pPr>
        <w:suppressAutoHyphens/>
        <w:ind w:right="140" w:firstLine="708"/>
        <w:jc w:val="both"/>
        <w:rPr>
          <w:b/>
          <w:color w:val="000000"/>
          <w:lang w:eastAsia="zh-CN"/>
        </w:rPr>
      </w:pPr>
    </w:p>
    <w:p w:rsidR="009A6C32" w:rsidRPr="009A6C32" w:rsidRDefault="009A6C32" w:rsidP="00D7243D">
      <w:pPr>
        <w:keepNext/>
        <w:keepLines/>
        <w:numPr>
          <w:ilvl w:val="2"/>
          <w:numId w:val="9"/>
        </w:numPr>
        <w:tabs>
          <w:tab w:val="num" w:pos="0"/>
          <w:tab w:val="num" w:pos="360"/>
          <w:tab w:val="left" w:pos="567"/>
        </w:tabs>
        <w:suppressAutoHyphens/>
        <w:ind w:right="140"/>
        <w:jc w:val="both"/>
        <w:outlineLvl w:val="2"/>
        <w:rPr>
          <w:rFonts w:eastAsia="SimSun"/>
          <w:b/>
          <w:bCs/>
          <w:color w:val="000000"/>
          <w:lang w:eastAsia="zh-CN"/>
        </w:rPr>
      </w:pPr>
      <w:r w:rsidRPr="009A6C32">
        <w:rPr>
          <w:rFonts w:eastAsia="SimSun"/>
          <w:b/>
          <w:bCs/>
          <w:color w:val="000000"/>
          <w:lang w:eastAsia="zh-CN"/>
        </w:rPr>
        <w:t xml:space="preserve"> </w:t>
      </w:r>
      <w:r w:rsidRPr="009A6C32">
        <w:rPr>
          <w:rFonts w:eastAsia="SimSun"/>
          <w:b/>
          <w:bCs/>
          <w:color w:val="000000"/>
          <w:lang w:eastAsia="zh-CN"/>
        </w:rPr>
        <w:tab/>
        <w:t xml:space="preserve">4.3. </w:t>
      </w:r>
      <w:r w:rsidRPr="009A6C32">
        <w:rPr>
          <w:rFonts w:eastAsia="SimSun"/>
          <w:b/>
          <w:bCs/>
          <w:color w:val="000000"/>
          <w:lang w:val="x-none" w:eastAsia="zh-CN"/>
        </w:rPr>
        <w:t xml:space="preserve">Адрес размещения на информационных </w:t>
      </w:r>
      <w:proofErr w:type="spellStart"/>
      <w:r w:rsidRPr="009A6C32">
        <w:rPr>
          <w:rFonts w:eastAsia="SimSun"/>
          <w:b/>
          <w:bCs/>
          <w:color w:val="000000"/>
          <w:lang w:val="x-none" w:eastAsia="zh-CN"/>
        </w:rPr>
        <w:t>интернет-ресурсах</w:t>
      </w:r>
      <w:proofErr w:type="spellEnd"/>
      <w:r w:rsidRPr="009A6C32">
        <w:rPr>
          <w:rFonts w:eastAsia="SimSun"/>
          <w:b/>
          <w:bCs/>
          <w:color w:val="000000"/>
          <w:lang w:val="x-none" w:eastAsia="zh-CN"/>
        </w:rPr>
        <w:t xml:space="preserve"> </w:t>
      </w:r>
      <w:r w:rsidRPr="009A6C32">
        <w:rPr>
          <w:rFonts w:eastAsia="SimSun"/>
          <w:b/>
          <w:bCs/>
          <w:color w:val="000000"/>
          <w:lang w:eastAsia="zh-CN"/>
        </w:rPr>
        <w:t xml:space="preserve">Забайкальского края </w:t>
      </w:r>
      <w:r w:rsidRPr="009A6C32">
        <w:rPr>
          <w:rFonts w:eastAsia="SimSun"/>
          <w:b/>
          <w:bCs/>
          <w:color w:val="000000"/>
          <w:lang w:val="x-none" w:eastAsia="zh-CN"/>
        </w:rPr>
        <w:t>приведенных рекомендаций по совершенствованию преподавания учебного предмета для всех обучающихся, а также по организации дифференцированного обучения школьников с разным уровнем предметной подготовки</w:t>
      </w:r>
      <w:r w:rsidRPr="009A6C32">
        <w:rPr>
          <w:rFonts w:eastAsia="SimSun"/>
          <w:b/>
          <w:bCs/>
          <w:color w:val="000000"/>
          <w:lang w:eastAsia="zh-CN"/>
        </w:rPr>
        <w:t>.</w:t>
      </w:r>
    </w:p>
    <w:p w:rsidR="009A6C32" w:rsidRPr="009A6C32" w:rsidRDefault="009A6C32" w:rsidP="00D7243D">
      <w:pPr>
        <w:suppressAutoHyphens/>
        <w:ind w:right="140"/>
        <w:rPr>
          <w:color w:val="000000"/>
          <w:lang w:eastAsia="zh-CN"/>
        </w:rPr>
      </w:pPr>
    </w:p>
    <w:p w:rsidR="009A6C32" w:rsidRPr="009A6C32" w:rsidRDefault="009A6C32" w:rsidP="00D7243D">
      <w:pPr>
        <w:suppressAutoHyphens/>
        <w:ind w:right="140"/>
        <w:rPr>
          <w:color w:val="000000"/>
          <w:lang w:eastAsia="zh-CN"/>
        </w:rPr>
      </w:pPr>
      <w:r w:rsidRPr="009A6C32">
        <w:rPr>
          <w:color w:val="000000"/>
          <w:lang w:eastAsia="zh-CN"/>
        </w:rPr>
        <w:t xml:space="preserve">Сайт ГУ «Краевой центр оценки качества образования Забайкальского края»  </w:t>
      </w:r>
      <w:hyperlink r:id="rId15" w:history="1">
        <w:r w:rsidRPr="009A6C32">
          <w:rPr>
            <w:color w:val="000000"/>
            <w:u w:val="single"/>
            <w:lang w:eastAsia="zh-CN"/>
          </w:rPr>
          <w:t>http://egechita.ru/index.php?mod=10356&amp;p=19</w:t>
        </w:r>
      </w:hyperlink>
      <w:r w:rsidRPr="009A6C32">
        <w:rPr>
          <w:color w:val="000000"/>
          <w:lang w:eastAsia="zh-CN"/>
        </w:rPr>
        <w:t xml:space="preserve"> </w:t>
      </w:r>
    </w:p>
    <w:p w:rsidR="009A6C32" w:rsidRPr="009A6C32" w:rsidRDefault="009A6C32" w:rsidP="00D7243D">
      <w:pPr>
        <w:suppressAutoHyphens/>
        <w:ind w:right="140"/>
        <w:rPr>
          <w:color w:val="000000"/>
          <w:lang w:eastAsia="zh-CN"/>
        </w:rPr>
      </w:pPr>
    </w:p>
    <w:p w:rsidR="009A6C32" w:rsidRPr="009A6C32" w:rsidRDefault="009A6C32" w:rsidP="00D7243D">
      <w:pPr>
        <w:suppressAutoHyphens/>
        <w:ind w:right="140"/>
        <w:rPr>
          <w:color w:val="000000"/>
          <w:lang w:eastAsia="zh-CN"/>
        </w:rPr>
      </w:pPr>
      <w:r w:rsidRPr="009A6C32">
        <w:rPr>
          <w:color w:val="000000"/>
          <w:lang w:eastAsia="zh-CN"/>
        </w:rPr>
        <w:t>Сайт ГУ «Краевой центр оценки качества образования Забайкальского края» - раздел Навигатор подготовки</w:t>
      </w:r>
    </w:p>
    <w:p w:rsidR="009A6C32" w:rsidRPr="009A6C32" w:rsidRDefault="009A6C32" w:rsidP="00D7243D">
      <w:pPr>
        <w:suppressAutoHyphens/>
        <w:ind w:right="140"/>
        <w:rPr>
          <w:color w:val="000000"/>
          <w:lang w:eastAsia="zh-CN"/>
        </w:rPr>
      </w:pPr>
      <w:hyperlink r:id="rId16" w:history="1">
        <w:r w:rsidRPr="009A6C32">
          <w:rPr>
            <w:color w:val="000000"/>
            <w:u w:val="single"/>
            <w:lang w:eastAsia="zh-CN"/>
          </w:rPr>
          <w:t>https://www.youtube.com/channel/UCmbw7lrbPernnhftmZkbDaA/playlists</w:t>
        </w:r>
      </w:hyperlink>
    </w:p>
    <w:p w:rsidR="009A6C32" w:rsidRPr="009A6C32" w:rsidRDefault="009A6C32" w:rsidP="00D7243D">
      <w:pPr>
        <w:suppressAutoHyphens/>
        <w:ind w:right="140"/>
        <w:rPr>
          <w:color w:val="000000"/>
          <w:lang w:eastAsia="zh-CN"/>
        </w:rPr>
      </w:pPr>
    </w:p>
    <w:p w:rsidR="009A6C32" w:rsidRPr="009A6C32" w:rsidRDefault="009A6C32" w:rsidP="00D7243D">
      <w:pPr>
        <w:suppressAutoHyphens/>
        <w:ind w:right="140"/>
        <w:rPr>
          <w:color w:val="000000"/>
          <w:lang w:eastAsia="zh-CN"/>
        </w:rPr>
      </w:pPr>
      <w:r w:rsidRPr="009A6C32">
        <w:rPr>
          <w:color w:val="000000"/>
          <w:lang w:eastAsia="zh-CN"/>
        </w:rPr>
        <w:t xml:space="preserve">Сайт ГУ ДПО «Институт развития образования забайкальского края» </w:t>
      </w:r>
    </w:p>
    <w:p w:rsidR="009A6C32" w:rsidRDefault="009A6C32" w:rsidP="00D7243D">
      <w:pPr>
        <w:pStyle w:val="3"/>
        <w:numPr>
          <w:ilvl w:val="0"/>
          <w:numId w:val="0"/>
        </w:numPr>
        <w:tabs>
          <w:tab w:val="left" w:pos="567"/>
        </w:tabs>
        <w:spacing w:before="0"/>
        <w:ind w:right="140"/>
        <w:rPr>
          <w:rFonts w:ascii="Times New Roman" w:eastAsia="Calibri" w:hAnsi="Times New Roman"/>
          <w:b w:val="0"/>
          <w:bCs w:val="0"/>
          <w:color w:val="000000"/>
          <w:sz w:val="24"/>
          <w:lang w:eastAsia="zh-CN"/>
        </w:rPr>
      </w:pPr>
      <w:hyperlink r:id="rId17" w:history="1">
        <w:r w:rsidRPr="009A6C32">
          <w:rPr>
            <w:rFonts w:ascii="Times New Roman" w:eastAsia="Calibri" w:hAnsi="Times New Roman"/>
            <w:b w:val="0"/>
            <w:bCs w:val="0"/>
            <w:color w:val="0000FF"/>
            <w:sz w:val="24"/>
            <w:u w:val="single"/>
            <w:lang w:eastAsia="zh-CN"/>
          </w:rPr>
          <w:t>http://www.irozk.ru</w:t>
        </w:r>
      </w:hyperlink>
      <w:r w:rsidRPr="009A6C32">
        <w:rPr>
          <w:rFonts w:ascii="Times New Roman" w:eastAsia="Calibri" w:hAnsi="Times New Roman"/>
          <w:b w:val="0"/>
          <w:bCs w:val="0"/>
          <w:color w:val="000000"/>
          <w:sz w:val="24"/>
          <w:lang w:eastAsia="zh-CN"/>
        </w:rPr>
        <w:t xml:space="preserve"> </w:t>
      </w:r>
    </w:p>
    <w:p w:rsidR="009A6C32" w:rsidRDefault="009A6C32" w:rsidP="00D7243D">
      <w:pPr>
        <w:pStyle w:val="3"/>
        <w:numPr>
          <w:ilvl w:val="0"/>
          <w:numId w:val="0"/>
        </w:numPr>
        <w:tabs>
          <w:tab w:val="left" w:pos="567"/>
        </w:tabs>
        <w:spacing w:before="0"/>
        <w:ind w:left="426" w:right="140"/>
        <w:rPr>
          <w:rFonts w:ascii="Times New Roman" w:eastAsia="Calibri" w:hAnsi="Times New Roman"/>
          <w:b w:val="0"/>
          <w:bCs w:val="0"/>
          <w:color w:val="000000"/>
          <w:sz w:val="24"/>
          <w:lang w:eastAsia="zh-CN"/>
        </w:rPr>
      </w:pPr>
    </w:p>
    <w:p w:rsidR="009A6C32" w:rsidRDefault="009A6C32" w:rsidP="00D7243D">
      <w:pPr>
        <w:ind w:right="140"/>
        <w:rPr>
          <w:color w:val="000000"/>
          <w:lang w:eastAsia="zh-CN"/>
        </w:rPr>
      </w:pPr>
      <w:r>
        <w:rPr>
          <w:b/>
          <w:bCs/>
          <w:color w:val="000000"/>
          <w:lang w:eastAsia="zh-CN"/>
        </w:rPr>
        <w:br w:type="page"/>
      </w:r>
    </w:p>
    <w:p w:rsidR="00D7243D" w:rsidRDefault="005F641E" w:rsidP="00D7243D">
      <w:pPr>
        <w:pStyle w:val="3"/>
        <w:numPr>
          <w:ilvl w:val="0"/>
          <w:numId w:val="0"/>
        </w:numPr>
        <w:tabs>
          <w:tab w:val="left" w:pos="567"/>
        </w:tabs>
        <w:spacing w:before="0"/>
        <w:ind w:left="426"/>
        <w:jc w:val="center"/>
        <w:rPr>
          <w:rFonts w:ascii="Times New Roman" w:hAnsi="Times New Roman"/>
          <w:sz w:val="24"/>
        </w:rPr>
      </w:pPr>
      <w:r w:rsidRPr="007A58E8">
        <w:rPr>
          <w:rFonts w:ascii="Times New Roman" w:hAnsi="Times New Roman"/>
          <w:sz w:val="24"/>
        </w:rPr>
        <w:lastRenderedPageBreak/>
        <w:t xml:space="preserve">Раздел 5. </w:t>
      </w:r>
      <w:r w:rsidR="00CC69B1" w:rsidRPr="007A58E8">
        <w:rPr>
          <w:rFonts w:ascii="Times New Roman" w:hAnsi="Times New Roman"/>
          <w:sz w:val="24"/>
        </w:rPr>
        <w:t>Предложения в ДОРОЖНУЮ КАРТУ</w:t>
      </w:r>
    </w:p>
    <w:p w:rsidR="00540DB2" w:rsidRDefault="00CC69B1" w:rsidP="00D7243D">
      <w:pPr>
        <w:pStyle w:val="3"/>
        <w:numPr>
          <w:ilvl w:val="0"/>
          <w:numId w:val="0"/>
        </w:numPr>
        <w:tabs>
          <w:tab w:val="left" w:pos="567"/>
        </w:tabs>
        <w:spacing w:before="0"/>
        <w:ind w:left="426"/>
        <w:jc w:val="center"/>
        <w:rPr>
          <w:rFonts w:ascii="Times New Roman" w:hAnsi="Times New Roman"/>
          <w:sz w:val="24"/>
        </w:rPr>
      </w:pPr>
      <w:r w:rsidRPr="007A58E8">
        <w:rPr>
          <w:rFonts w:ascii="Times New Roman" w:hAnsi="Times New Roman"/>
          <w:sz w:val="24"/>
        </w:rPr>
        <w:t>по развитию региональной системы образования</w:t>
      </w:r>
    </w:p>
    <w:p w:rsidR="00D7243D" w:rsidRPr="00D7243D" w:rsidRDefault="00D7243D" w:rsidP="00D7243D"/>
    <w:p w:rsidR="005F641E" w:rsidRPr="007A58E8" w:rsidRDefault="005F641E" w:rsidP="00D7243D">
      <w:pPr>
        <w:pStyle w:val="a3"/>
        <w:keepNext/>
        <w:keepLines/>
        <w:numPr>
          <w:ilvl w:val="0"/>
          <w:numId w:val="10"/>
        </w:numPr>
        <w:spacing w:after="0" w:line="240" w:lineRule="auto"/>
        <w:contextualSpacing w:val="0"/>
        <w:jc w:val="center"/>
        <w:outlineLvl w:val="2"/>
        <w:rPr>
          <w:rFonts w:ascii="Times New Roman" w:eastAsia="SimSun" w:hAnsi="Times New Roman"/>
          <w:vanish/>
          <w:sz w:val="24"/>
          <w:szCs w:val="24"/>
          <w:lang w:eastAsia="ru-RU"/>
        </w:rPr>
      </w:pPr>
    </w:p>
    <w:p w:rsidR="00825F34" w:rsidRPr="007A58E8" w:rsidRDefault="005F641E" w:rsidP="00D7243D">
      <w:pPr>
        <w:pStyle w:val="3"/>
        <w:numPr>
          <w:ilvl w:val="1"/>
          <w:numId w:val="45"/>
        </w:numPr>
        <w:tabs>
          <w:tab w:val="left" w:pos="142"/>
        </w:tabs>
        <w:spacing w:before="0"/>
        <w:ind w:left="0" w:firstLine="567"/>
        <w:jc w:val="center"/>
        <w:rPr>
          <w:rFonts w:ascii="Times New Roman" w:hAnsi="Times New Roman"/>
          <w:sz w:val="24"/>
        </w:rPr>
      </w:pPr>
      <w:r w:rsidRPr="007A58E8">
        <w:rPr>
          <w:rFonts w:ascii="Times New Roman" w:hAnsi="Times New Roman"/>
          <w:sz w:val="24"/>
        </w:rPr>
        <w:t xml:space="preserve">Анализ эффективности мероприятий, указанных в предложениях в дорожную карту по развитию региональной системы образования на </w:t>
      </w:r>
      <w:r w:rsidR="00B171E8" w:rsidRPr="007A58E8">
        <w:rPr>
          <w:rFonts w:ascii="Times New Roman" w:hAnsi="Times New Roman"/>
          <w:sz w:val="24"/>
        </w:rPr>
        <w:t xml:space="preserve">2020 - </w:t>
      </w:r>
      <w:r w:rsidRPr="007A58E8">
        <w:rPr>
          <w:rFonts w:ascii="Times New Roman" w:hAnsi="Times New Roman"/>
          <w:sz w:val="24"/>
        </w:rPr>
        <w:t>202</w:t>
      </w:r>
      <w:r w:rsidR="00B171E8" w:rsidRPr="007A58E8">
        <w:rPr>
          <w:rFonts w:ascii="Times New Roman" w:hAnsi="Times New Roman"/>
          <w:sz w:val="24"/>
        </w:rPr>
        <w:t>1</w:t>
      </w:r>
      <w:r w:rsidRPr="007A58E8">
        <w:rPr>
          <w:rFonts w:ascii="Times New Roman" w:hAnsi="Times New Roman"/>
          <w:sz w:val="24"/>
        </w:rPr>
        <w:t xml:space="preserve"> г.</w:t>
      </w:r>
    </w:p>
    <w:p w:rsidR="00DB6897" w:rsidRDefault="00DB6897" w:rsidP="007A58E8">
      <w:pPr>
        <w:pStyle w:val="af7"/>
        <w:keepNext/>
        <w:spacing w:after="0"/>
        <w:rPr>
          <w:noProof/>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14</w:t>
      </w:r>
      <w:r w:rsidR="007A58E8" w:rsidRPr="007A58E8">
        <w:rPr>
          <w:noProof/>
          <w:sz w:val="24"/>
          <w:szCs w:val="24"/>
        </w:rPr>
        <w:fldChar w:fldCharType="end"/>
      </w:r>
    </w:p>
    <w:tbl>
      <w:tblPr>
        <w:tblW w:w="10286" w:type="dxa"/>
        <w:tblInd w:w="-5" w:type="dxa"/>
        <w:tblLayout w:type="fixed"/>
        <w:tblLook w:val="0000" w:firstRow="0" w:lastRow="0" w:firstColumn="0" w:lastColumn="0" w:noHBand="0" w:noVBand="0"/>
      </w:tblPr>
      <w:tblGrid>
        <w:gridCol w:w="519"/>
        <w:gridCol w:w="3705"/>
        <w:gridCol w:w="2552"/>
        <w:gridCol w:w="3510"/>
      </w:tblGrid>
      <w:tr w:rsidR="00D7243D" w:rsidRPr="001C59AB" w:rsidTr="00D7243D">
        <w:trPr>
          <w:trHeight w:val="365"/>
        </w:trPr>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w:t>
            </w:r>
          </w:p>
        </w:tc>
        <w:tc>
          <w:tcPr>
            <w:tcW w:w="3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Название мероприятия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Показатели</w:t>
            </w:r>
          </w:p>
        </w:tc>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Выводы по эффективности</w:t>
            </w:r>
          </w:p>
        </w:tc>
      </w:tr>
      <w:tr w:rsidR="00D7243D" w:rsidRPr="001C59AB" w:rsidTr="00D7243D">
        <w:trPr>
          <w:trHeight w:val="365"/>
        </w:trPr>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1</w:t>
            </w:r>
          </w:p>
        </w:tc>
        <w:tc>
          <w:tcPr>
            <w:tcW w:w="3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 xml:space="preserve">«Подготовка экспертов для работы в региональной предметной комиссии при проведении </w:t>
            </w:r>
            <w:r>
              <w:rPr>
                <w:color w:val="000000"/>
              </w:rPr>
              <w:t>ГИА-11</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февраль 2021 года</w:t>
            </w:r>
          </w:p>
          <w:p w:rsidR="00D7243D" w:rsidRPr="001C59AB" w:rsidRDefault="00D7243D" w:rsidP="00D7243D">
            <w:pPr>
              <w:ind w:right="-2"/>
              <w:jc w:val="center"/>
              <w:rPr>
                <w:color w:val="000000"/>
              </w:rPr>
            </w:pPr>
            <w:r w:rsidRPr="001C59AB">
              <w:rPr>
                <w:color w:val="000000"/>
              </w:rPr>
              <w:t>март 2021</w:t>
            </w:r>
          </w:p>
          <w:p w:rsidR="00D7243D" w:rsidRPr="001C59AB" w:rsidRDefault="00D7243D" w:rsidP="00D7243D">
            <w:pPr>
              <w:ind w:right="-2"/>
              <w:jc w:val="center"/>
              <w:rPr>
                <w:color w:val="000000"/>
              </w:rPr>
            </w:pPr>
            <w:r>
              <w:rPr>
                <w:color w:val="000000"/>
              </w:rPr>
              <w:t xml:space="preserve">апрель </w:t>
            </w:r>
            <w:r w:rsidRPr="001C59AB">
              <w:rPr>
                <w:color w:val="000000"/>
              </w:rPr>
              <w:t xml:space="preserve">2021 г. </w:t>
            </w:r>
          </w:p>
          <w:p w:rsidR="00D7243D" w:rsidRPr="001C59AB" w:rsidRDefault="00D7243D" w:rsidP="00D7243D">
            <w:pPr>
              <w:ind w:right="-2"/>
              <w:jc w:val="center"/>
              <w:rPr>
                <w:color w:val="000000"/>
              </w:rPr>
            </w:pPr>
            <w:r w:rsidRPr="001C59AB">
              <w:rPr>
                <w:color w:val="000000"/>
              </w:rPr>
              <w:t>ФИПИ</w:t>
            </w:r>
          </w:p>
          <w:p w:rsidR="00D7243D" w:rsidRPr="001C59AB" w:rsidRDefault="00D7243D" w:rsidP="00D7243D">
            <w:pPr>
              <w:ind w:right="-2"/>
              <w:jc w:val="center"/>
              <w:rPr>
                <w:color w:val="000000"/>
              </w:rPr>
            </w:pPr>
            <w:r w:rsidRPr="001C59AB">
              <w:rPr>
                <w:color w:val="000000"/>
              </w:rPr>
              <w:t>Председатели предметных комиссий</w:t>
            </w:r>
          </w:p>
        </w:tc>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 xml:space="preserve">Эксперты отработали предложенный материал. Закрепили практическими занятиями. </w:t>
            </w:r>
          </w:p>
        </w:tc>
      </w:tr>
      <w:tr w:rsidR="00D7243D" w:rsidRPr="001C59AB" w:rsidTr="00D7243D">
        <w:trPr>
          <w:trHeight w:val="365"/>
        </w:trPr>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2.</w:t>
            </w:r>
          </w:p>
        </w:tc>
        <w:tc>
          <w:tcPr>
            <w:tcW w:w="3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Согласование подходов к оцен</w:t>
            </w:r>
            <w:r>
              <w:rPr>
                <w:color w:val="000000"/>
              </w:rPr>
              <w:t xml:space="preserve">иванию развёрнутых ответов ЕГЭ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rFonts w:eastAsia="Times New Roman"/>
                <w:color w:val="000000"/>
              </w:rPr>
              <w:t xml:space="preserve"> </w:t>
            </w:r>
            <w:r w:rsidRPr="001C59AB">
              <w:rPr>
                <w:color w:val="000000"/>
              </w:rPr>
              <w:t>март-апрель 2021 года</w:t>
            </w:r>
          </w:p>
          <w:p w:rsidR="00D7243D" w:rsidRPr="001C59AB" w:rsidRDefault="00D7243D" w:rsidP="00D7243D">
            <w:pPr>
              <w:ind w:right="-2"/>
              <w:jc w:val="center"/>
              <w:rPr>
                <w:color w:val="000000"/>
              </w:rPr>
            </w:pPr>
            <w:r w:rsidRPr="001C59AB">
              <w:rPr>
                <w:color w:val="000000"/>
              </w:rPr>
              <w:t>ГУ «</w:t>
            </w:r>
            <w:r>
              <w:rPr>
                <w:color w:val="000000"/>
              </w:rPr>
              <w:t>КЦОКО Забайкальского края</w:t>
            </w:r>
            <w:r w:rsidRPr="001C59AB">
              <w:rPr>
                <w:color w:val="000000"/>
              </w:rPr>
              <w:t>»</w:t>
            </w:r>
          </w:p>
        </w:tc>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Продуктивные курсы, позволившие определить тенденции некоторых экспертов к завышению или занижению выставления баллов, что позволило в дальнейшем скорректировать работу комиссии на предмет рассогласования в оценивании письменных работ</w:t>
            </w:r>
          </w:p>
        </w:tc>
      </w:tr>
      <w:tr w:rsidR="00D7243D" w:rsidRPr="001C59AB" w:rsidTr="00D7243D">
        <w:trPr>
          <w:trHeight w:val="365"/>
        </w:trPr>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3</w:t>
            </w:r>
          </w:p>
        </w:tc>
        <w:tc>
          <w:tcPr>
            <w:tcW w:w="3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 xml:space="preserve">Региональные </w:t>
            </w:r>
            <w:proofErr w:type="spellStart"/>
            <w:r w:rsidRPr="001C59AB">
              <w:rPr>
                <w:color w:val="000000"/>
              </w:rPr>
              <w:t>вебинары</w:t>
            </w:r>
            <w:proofErr w:type="spellEnd"/>
            <w:r w:rsidRPr="001C59AB">
              <w:rPr>
                <w:color w:val="000000"/>
              </w:rPr>
              <w:t xml:space="preserve"> «Повышение качества </w:t>
            </w:r>
            <w:r>
              <w:rPr>
                <w:color w:val="000000"/>
              </w:rPr>
              <w:t>образования</w:t>
            </w:r>
            <w:r w:rsidRPr="001C59AB">
              <w:rPr>
                <w:color w:val="000000"/>
              </w:rPr>
              <w:t xml:space="preserve">  в образовательных организациях, в том числе  совершенствование оценочной деятельности учителя»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 xml:space="preserve">апрель 2021 (онлайн) </w:t>
            </w:r>
          </w:p>
          <w:p w:rsidR="00D7243D" w:rsidRPr="001C59AB" w:rsidRDefault="00D7243D" w:rsidP="00D7243D">
            <w:pPr>
              <w:ind w:right="-2"/>
              <w:jc w:val="center"/>
              <w:rPr>
                <w:color w:val="000000"/>
              </w:rPr>
            </w:pPr>
          </w:p>
        </w:tc>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 xml:space="preserve">Дал положительный эффект в повышении качества обучения в написании сочинения-рассуждения в новом формате. </w:t>
            </w:r>
          </w:p>
        </w:tc>
      </w:tr>
      <w:tr w:rsidR="00D7243D" w:rsidRPr="001C59AB" w:rsidTr="00D7243D">
        <w:trPr>
          <w:trHeight w:val="365"/>
        </w:trPr>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3</w:t>
            </w:r>
          </w:p>
        </w:tc>
        <w:tc>
          <w:tcPr>
            <w:tcW w:w="3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Эксперт-ЕГЭ, тренажеры</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 xml:space="preserve">февраль – апрель </w:t>
            </w:r>
          </w:p>
          <w:p w:rsidR="00D7243D" w:rsidRPr="001C59AB" w:rsidRDefault="00D7243D" w:rsidP="00D7243D">
            <w:pPr>
              <w:ind w:right="-2"/>
              <w:jc w:val="center"/>
              <w:rPr>
                <w:color w:val="000000"/>
              </w:rPr>
            </w:pPr>
            <w:r w:rsidRPr="001C59AB">
              <w:rPr>
                <w:color w:val="000000"/>
              </w:rPr>
              <w:t>2021 года</w:t>
            </w:r>
          </w:p>
        </w:tc>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sidRPr="001C59AB">
              <w:rPr>
                <w:color w:val="000000"/>
              </w:rPr>
              <w:t>Эффективно при возможности обсуждения выставленных «эталонных» баллов</w:t>
            </w:r>
          </w:p>
        </w:tc>
      </w:tr>
      <w:tr w:rsidR="00D7243D" w:rsidRPr="001C59AB" w:rsidTr="00D7243D">
        <w:trPr>
          <w:trHeight w:val="365"/>
        </w:trPr>
        <w:tc>
          <w:tcPr>
            <w:tcW w:w="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Pr>
                <w:color w:val="000000"/>
              </w:rPr>
              <w:t>4</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D7243D" w:rsidRDefault="00D7243D">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Избранные вопросы </w:t>
            </w:r>
            <w:proofErr w:type="gramStart"/>
            <w:r>
              <w:rPr>
                <w:rFonts w:ascii="Times New Roman" w:hAnsi="Times New Roman"/>
                <w:sz w:val="24"/>
                <w:szCs w:val="24"/>
              </w:rPr>
              <w:t>предметной</w:t>
            </w:r>
            <w:proofErr w:type="gramEnd"/>
          </w:p>
          <w:p w:rsidR="00D7243D" w:rsidRDefault="00D7243D">
            <w:pPr>
              <w:pStyle w:val="a3"/>
              <w:spacing w:after="0" w:line="240" w:lineRule="auto"/>
              <w:ind w:left="0"/>
              <w:jc w:val="both"/>
              <w:rPr>
                <w:rFonts w:ascii="Times New Roman" w:hAnsi="Times New Roman"/>
                <w:sz w:val="24"/>
                <w:szCs w:val="24"/>
              </w:rPr>
            </w:pPr>
            <w:r>
              <w:rPr>
                <w:rFonts w:ascii="Times New Roman" w:hAnsi="Times New Roman"/>
                <w:sz w:val="24"/>
                <w:szCs w:val="24"/>
              </w:rPr>
              <w:t xml:space="preserve">подготовки </w:t>
            </w:r>
            <w:proofErr w:type="gramStart"/>
            <w:r>
              <w:rPr>
                <w:rFonts w:ascii="Times New Roman" w:hAnsi="Times New Roman"/>
                <w:sz w:val="24"/>
                <w:szCs w:val="24"/>
              </w:rPr>
              <w:t>обучающихся</w:t>
            </w:r>
            <w:proofErr w:type="gramEnd"/>
            <w:r>
              <w:rPr>
                <w:rFonts w:ascii="Times New Roman" w:hAnsi="Times New Roman"/>
                <w:sz w:val="24"/>
                <w:szCs w:val="24"/>
              </w:rPr>
              <w:t xml:space="preserve"> к итоговой аттестации (математика)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Pr>
                <w:color w:val="000000"/>
              </w:rPr>
              <w:t>В течение года</w:t>
            </w:r>
          </w:p>
        </w:tc>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1C59AB" w:rsidRDefault="00D7243D" w:rsidP="00D7243D">
            <w:pPr>
              <w:ind w:right="-2"/>
              <w:jc w:val="center"/>
              <w:rPr>
                <w:color w:val="000000"/>
              </w:rPr>
            </w:pPr>
            <w:r>
              <w:rPr>
                <w:color w:val="000000"/>
              </w:rPr>
              <w:t xml:space="preserve">Продуктивно </w:t>
            </w:r>
          </w:p>
        </w:tc>
      </w:tr>
    </w:tbl>
    <w:p w:rsidR="00D7243D" w:rsidRDefault="00D7243D" w:rsidP="00D7243D"/>
    <w:p w:rsidR="000F3B34" w:rsidRDefault="00C60809" w:rsidP="00D7243D">
      <w:pPr>
        <w:pStyle w:val="3"/>
        <w:numPr>
          <w:ilvl w:val="1"/>
          <w:numId w:val="45"/>
        </w:numPr>
        <w:tabs>
          <w:tab w:val="left" w:pos="567"/>
        </w:tabs>
        <w:spacing w:before="0"/>
        <w:ind w:left="284"/>
        <w:rPr>
          <w:rFonts w:ascii="Times New Roman" w:hAnsi="Times New Roman"/>
          <w:sz w:val="24"/>
        </w:rPr>
      </w:pPr>
      <w:r w:rsidRPr="007A58E8">
        <w:rPr>
          <w:rFonts w:ascii="Times New Roman" w:hAnsi="Times New Roman"/>
          <w:sz w:val="24"/>
        </w:rPr>
        <w:t>П</w:t>
      </w:r>
      <w:r w:rsidR="00B171E8" w:rsidRPr="007A58E8">
        <w:rPr>
          <w:rFonts w:ascii="Times New Roman" w:hAnsi="Times New Roman"/>
          <w:sz w:val="24"/>
        </w:rPr>
        <w:t xml:space="preserve">редложения в дорожную карту на </w:t>
      </w:r>
      <w:r w:rsidR="000F3B34" w:rsidRPr="007A58E8">
        <w:rPr>
          <w:rFonts w:ascii="Times New Roman" w:hAnsi="Times New Roman"/>
          <w:sz w:val="24"/>
        </w:rPr>
        <w:t>202</w:t>
      </w:r>
      <w:r w:rsidR="00B171E8" w:rsidRPr="007A58E8">
        <w:rPr>
          <w:rFonts w:ascii="Times New Roman" w:hAnsi="Times New Roman"/>
          <w:sz w:val="24"/>
        </w:rPr>
        <w:t>1</w:t>
      </w:r>
      <w:r w:rsidR="000F3B34" w:rsidRPr="007A58E8">
        <w:rPr>
          <w:rFonts w:ascii="Times New Roman" w:hAnsi="Times New Roman"/>
          <w:sz w:val="24"/>
        </w:rPr>
        <w:t>-202</w:t>
      </w:r>
      <w:r w:rsidR="00B171E8" w:rsidRPr="007A58E8">
        <w:rPr>
          <w:rFonts w:ascii="Times New Roman" w:hAnsi="Times New Roman"/>
          <w:sz w:val="24"/>
        </w:rPr>
        <w:t>2</w:t>
      </w:r>
      <w:r w:rsidR="000F3B34" w:rsidRPr="007A58E8">
        <w:rPr>
          <w:rFonts w:ascii="Times New Roman" w:hAnsi="Times New Roman"/>
          <w:sz w:val="24"/>
        </w:rPr>
        <w:t xml:space="preserve"> </w:t>
      </w:r>
      <w:r w:rsidR="00B171E8" w:rsidRPr="007A58E8">
        <w:rPr>
          <w:rFonts w:ascii="Times New Roman" w:hAnsi="Times New Roman"/>
          <w:sz w:val="24"/>
        </w:rPr>
        <w:t>учебный год</w:t>
      </w:r>
    </w:p>
    <w:p w:rsidR="00D7243D" w:rsidRPr="00D7243D" w:rsidRDefault="00D7243D" w:rsidP="00D7243D"/>
    <w:p w:rsidR="005060D9" w:rsidRPr="00D7243D" w:rsidRDefault="005060D9" w:rsidP="00D7243D">
      <w:pPr>
        <w:pStyle w:val="3"/>
        <w:numPr>
          <w:ilvl w:val="2"/>
          <w:numId w:val="45"/>
        </w:numPr>
        <w:tabs>
          <w:tab w:val="left" w:pos="567"/>
        </w:tabs>
        <w:spacing w:before="0"/>
        <w:rPr>
          <w:rFonts w:ascii="Times New Roman" w:hAnsi="Times New Roman"/>
          <w:sz w:val="24"/>
        </w:rPr>
      </w:pPr>
      <w:r w:rsidRPr="00D7243D">
        <w:rPr>
          <w:rFonts w:ascii="Times New Roman" w:hAnsi="Times New Roman"/>
          <w:sz w:val="24"/>
        </w:rPr>
        <w:t xml:space="preserve">Повышение квалификации учителей </w:t>
      </w:r>
      <w:r w:rsidR="002C3327" w:rsidRPr="00D7243D">
        <w:rPr>
          <w:rFonts w:ascii="Times New Roman" w:hAnsi="Times New Roman"/>
          <w:sz w:val="24"/>
        </w:rPr>
        <w:t xml:space="preserve">в </w:t>
      </w:r>
      <w:r w:rsidR="003D0D44" w:rsidRPr="00D7243D">
        <w:rPr>
          <w:rFonts w:ascii="Times New Roman" w:hAnsi="Times New Roman"/>
          <w:sz w:val="24"/>
        </w:rPr>
        <w:t>2021</w:t>
      </w:r>
      <w:r w:rsidR="002C3327" w:rsidRPr="00D7243D">
        <w:rPr>
          <w:rFonts w:ascii="Times New Roman" w:hAnsi="Times New Roman"/>
          <w:sz w:val="24"/>
        </w:rPr>
        <w:t>-</w:t>
      </w:r>
      <w:r w:rsidR="003D0D44" w:rsidRPr="00D7243D">
        <w:rPr>
          <w:rFonts w:ascii="Times New Roman" w:hAnsi="Times New Roman"/>
          <w:sz w:val="24"/>
        </w:rPr>
        <w:t>2022</w:t>
      </w:r>
      <w:r w:rsidR="002C3327" w:rsidRPr="00D7243D">
        <w:rPr>
          <w:rFonts w:ascii="Times New Roman" w:hAnsi="Times New Roman"/>
          <w:sz w:val="24"/>
        </w:rPr>
        <w:t xml:space="preserve"> уч.г.</w:t>
      </w:r>
      <w:r w:rsidR="00B171E8" w:rsidRPr="00D7243D">
        <w:rPr>
          <w:rFonts w:ascii="Times New Roman" w:hAnsi="Times New Roman"/>
          <w:sz w:val="24"/>
        </w:rPr>
        <w:t xml:space="preserve">, в том числе учителей ОО с аномально низкими результатами ЕГЭ </w:t>
      </w:r>
      <w:r w:rsidR="003D0D44" w:rsidRPr="00D7243D">
        <w:rPr>
          <w:rFonts w:ascii="Times New Roman" w:hAnsi="Times New Roman"/>
          <w:sz w:val="24"/>
        </w:rPr>
        <w:t>2021</w:t>
      </w:r>
      <w:r w:rsidR="00B171E8" w:rsidRPr="00D7243D">
        <w:rPr>
          <w:rFonts w:ascii="Times New Roman" w:hAnsi="Times New Roman"/>
          <w:sz w:val="24"/>
        </w:rPr>
        <w:t xml:space="preserve"> г.</w:t>
      </w:r>
    </w:p>
    <w:p w:rsidR="00940FA6" w:rsidRDefault="00940FA6" w:rsidP="007A58E8">
      <w:pPr>
        <w:pStyle w:val="af7"/>
        <w:keepNext/>
        <w:spacing w:after="0"/>
        <w:rPr>
          <w:noProof/>
          <w:sz w:val="24"/>
          <w:szCs w:val="24"/>
        </w:rPr>
      </w:pPr>
      <w:r w:rsidRPr="007A58E8">
        <w:rPr>
          <w:sz w:val="24"/>
          <w:szCs w:val="24"/>
        </w:rPr>
        <w:t xml:space="preserve">Таблица </w:t>
      </w:r>
      <w:r w:rsidR="007A58E8" w:rsidRPr="007A58E8">
        <w:rPr>
          <w:sz w:val="24"/>
          <w:szCs w:val="24"/>
        </w:rPr>
        <w:fldChar w:fldCharType="begin"/>
      </w:r>
      <w:r w:rsidR="007A58E8" w:rsidRPr="007A58E8">
        <w:rPr>
          <w:sz w:val="24"/>
          <w:szCs w:val="24"/>
        </w:rPr>
        <w:instrText xml:space="preserve"> STYLEREF 1 \s </w:instrText>
      </w:r>
      <w:r w:rsidR="007A58E8" w:rsidRPr="007A58E8">
        <w:rPr>
          <w:sz w:val="24"/>
          <w:szCs w:val="24"/>
        </w:rPr>
        <w:fldChar w:fldCharType="separate"/>
      </w:r>
      <w:r w:rsidR="00383699" w:rsidRPr="007A58E8">
        <w:rPr>
          <w:noProof/>
          <w:sz w:val="24"/>
          <w:szCs w:val="24"/>
        </w:rPr>
        <w:t>2</w:t>
      </w:r>
      <w:r w:rsidR="007A58E8" w:rsidRPr="007A58E8">
        <w:rPr>
          <w:noProof/>
          <w:sz w:val="24"/>
          <w:szCs w:val="24"/>
        </w:rPr>
        <w:fldChar w:fldCharType="end"/>
      </w:r>
      <w:r w:rsidR="00DB6897" w:rsidRPr="007A58E8">
        <w:rPr>
          <w:sz w:val="24"/>
          <w:szCs w:val="24"/>
        </w:rPr>
        <w:noBreakHyphen/>
      </w:r>
      <w:r w:rsidR="007A58E8" w:rsidRPr="007A58E8">
        <w:rPr>
          <w:sz w:val="24"/>
          <w:szCs w:val="24"/>
        </w:rPr>
        <w:fldChar w:fldCharType="begin"/>
      </w:r>
      <w:r w:rsidR="007A58E8" w:rsidRPr="007A58E8">
        <w:rPr>
          <w:sz w:val="24"/>
          <w:szCs w:val="24"/>
        </w:rPr>
        <w:instrText xml:space="preserve"> SEQ Таблица \* ARABIC \s 1 </w:instrText>
      </w:r>
      <w:r w:rsidR="007A58E8" w:rsidRPr="007A58E8">
        <w:rPr>
          <w:sz w:val="24"/>
          <w:szCs w:val="24"/>
        </w:rPr>
        <w:fldChar w:fldCharType="separate"/>
      </w:r>
      <w:r w:rsidR="00383699" w:rsidRPr="007A58E8">
        <w:rPr>
          <w:noProof/>
          <w:sz w:val="24"/>
          <w:szCs w:val="24"/>
        </w:rPr>
        <w:t>15</w:t>
      </w:r>
      <w:r w:rsidR="007A58E8" w:rsidRPr="007A58E8">
        <w:rPr>
          <w:noProof/>
          <w:sz w:val="24"/>
          <w:szCs w:val="24"/>
        </w:rPr>
        <w:fldChar w:fldCharType="end"/>
      </w:r>
    </w:p>
    <w:tbl>
      <w:tblPr>
        <w:tblW w:w="10212" w:type="dxa"/>
        <w:tblInd w:w="-39" w:type="dxa"/>
        <w:tblLayout w:type="fixed"/>
        <w:tblLook w:val="0000" w:firstRow="0" w:lastRow="0" w:firstColumn="0" w:lastColumn="0" w:noHBand="0" w:noVBand="0"/>
      </w:tblPr>
      <w:tblGrid>
        <w:gridCol w:w="514"/>
        <w:gridCol w:w="3372"/>
        <w:gridCol w:w="2215"/>
        <w:gridCol w:w="4111"/>
      </w:tblGrid>
      <w:tr w:rsidR="00D7243D" w:rsidRPr="00D7243D" w:rsidTr="00D7243D">
        <w:tc>
          <w:tcPr>
            <w:tcW w:w="51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w:t>
            </w:r>
          </w:p>
        </w:tc>
        <w:tc>
          <w:tcPr>
            <w:tcW w:w="3372"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 xml:space="preserve">Тема программы ДПО </w:t>
            </w: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 xml:space="preserve">Критерии отбора ОО, учителей для </w:t>
            </w:r>
            <w:proofErr w:type="gramStart"/>
            <w:r w:rsidRPr="00D7243D">
              <w:rPr>
                <w:color w:val="000000"/>
                <w:lang w:eastAsia="zh-CN"/>
              </w:rPr>
              <w:t>обучения по</w:t>
            </w:r>
            <w:proofErr w:type="gramEnd"/>
            <w:r w:rsidRPr="00D7243D">
              <w:rPr>
                <w:color w:val="000000"/>
                <w:lang w:eastAsia="zh-CN"/>
              </w:rPr>
              <w:t xml:space="preserve"> данной программе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 xml:space="preserve">Перечень ОО, </w:t>
            </w:r>
            <w:proofErr w:type="gramStart"/>
            <w:r w:rsidRPr="00D7243D">
              <w:rPr>
                <w:color w:val="000000"/>
                <w:lang w:eastAsia="zh-CN"/>
              </w:rPr>
              <w:t>учителя</w:t>
            </w:r>
            <w:proofErr w:type="gramEnd"/>
            <w:r w:rsidRPr="00D7243D">
              <w:rPr>
                <w:color w:val="000000"/>
                <w:lang w:eastAsia="zh-CN"/>
              </w:rPr>
              <w:t xml:space="preserve"> которых рекомендуются для обучения по данной программ</w:t>
            </w:r>
          </w:p>
        </w:tc>
      </w:tr>
      <w:tr w:rsidR="00D7243D" w:rsidRPr="00D7243D" w:rsidTr="00D7243D">
        <w:tc>
          <w:tcPr>
            <w:tcW w:w="51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1</w:t>
            </w:r>
          </w:p>
        </w:tc>
        <w:tc>
          <w:tcPr>
            <w:tcW w:w="3372"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 xml:space="preserve">Совершенствование профессиональных компетенций учителей </w:t>
            </w:r>
            <w:r>
              <w:rPr>
                <w:color w:val="000000"/>
                <w:lang w:eastAsia="zh-CN"/>
              </w:rPr>
              <w:t>математики</w:t>
            </w: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 xml:space="preserve">все учителя </w:t>
            </w:r>
          </w:p>
        </w:tc>
        <w:tc>
          <w:tcPr>
            <w:tcW w:w="4111" w:type="dxa"/>
            <w:vMerge w:val="restart"/>
            <w:tcBorders>
              <w:top w:val="single" w:sz="4" w:space="0" w:color="000000"/>
              <w:left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p>
        </w:tc>
      </w:tr>
      <w:tr w:rsidR="00D7243D" w:rsidRPr="00D7243D" w:rsidTr="00D7243D">
        <w:tc>
          <w:tcPr>
            <w:tcW w:w="51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2</w:t>
            </w:r>
          </w:p>
        </w:tc>
        <w:tc>
          <w:tcPr>
            <w:tcW w:w="3372"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 xml:space="preserve">Обновление содержания школьного </w:t>
            </w:r>
            <w:r>
              <w:rPr>
                <w:color w:val="000000"/>
                <w:lang w:eastAsia="zh-CN"/>
              </w:rPr>
              <w:t xml:space="preserve">математического </w:t>
            </w:r>
            <w:r w:rsidRPr="00D7243D">
              <w:rPr>
                <w:color w:val="000000"/>
                <w:lang w:eastAsia="zh-CN"/>
              </w:rPr>
              <w:t xml:space="preserve">образования в свете </w:t>
            </w:r>
            <w:r w:rsidRPr="00D7243D">
              <w:rPr>
                <w:color w:val="000000"/>
                <w:lang w:eastAsia="zh-CN"/>
              </w:rPr>
              <w:lastRenderedPageBreak/>
              <w:t>требований ФГОС ООО и СОО</w:t>
            </w: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lastRenderedPageBreak/>
              <w:t>все учителя</w:t>
            </w:r>
          </w:p>
        </w:tc>
        <w:tc>
          <w:tcPr>
            <w:tcW w:w="4111" w:type="dxa"/>
            <w:vMerge/>
            <w:tcBorders>
              <w:left w:val="single" w:sz="4" w:space="0" w:color="000000"/>
              <w:right w:val="single" w:sz="4" w:space="0" w:color="000000"/>
            </w:tcBorders>
            <w:shd w:val="clear" w:color="auto" w:fill="auto"/>
          </w:tcPr>
          <w:p w:rsidR="00D7243D" w:rsidRPr="00D7243D" w:rsidRDefault="00D7243D" w:rsidP="00D7243D">
            <w:pPr>
              <w:suppressAutoHyphens/>
              <w:snapToGrid w:val="0"/>
              <w:ind w:right="-2"/>
              <w:contextualSpacing/>
              <w:rPr>
                <w:color w:val="000000"/>
                <w:lang w:eastAsia="zh-CN"/>
              </w:rPr>
            </w:pPr>
          </w:p>
        </w:tc>
      </w:tr>
      <w:tr w:rsidR="00D7243D" w:rsidRPr="00D7243D" w:rsidTr="00D7243D">
        <w:tc>
          <w:tcPr>
            <w:tcW w:w="51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lastRenderedPageBreak/>
              <w:t>3</w:t>
            </w:r>
          </w:p>
        </w:tc>
        <w:tc>
          <w:tcPr>
            <w:tcW w:w="3372"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 xml:space="preserve">Методы и формы работы по подготовке </w:t>
            </w:r>
            <w:proofErr w:type="gramStart"/>
            <w:r w:rsidRPr="00D7243D">
              <w:rPr>
                <w:color w:val="000000"/>
                <w:lang w:eastAsia="zh-CN"/>
              </w:rPr>
              <w:t>обучающихся</w:t>
            </w:r>
            <w:proofErr w:type="gramEnd"/>
            <w:r w:rsidRPr="00D7243D">
              <w:rPr>
                <w:color w:val="000000"/>
                <w:lang w:eastAsia="zh-CN"/>
              </w:rPr>
              <w:t xml:space="preserve"> к ГИА</w:t>
            </w: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все учителя</w:t>
            </w:r>
          </w:p>
        </w:tc>
        <w:tc>
          <w:tcPr>
            <w:tcW w:w="4111" w:type="dxa"/>
            <w:vMerge/>
            <w:tcBorders>
              <w:left w:val="single" w:sz="4" w:space="0" w:color="000000"/>
              <w:right w:val="single" w:sz="4" w:space="0" w:color="000000"/>
            </w:tcBorders>
            <w:shd w:val="clear" w:color="auto" w:fill="auto"/>
          </w:tcPr>
          <w:p w:rsidR="00D7243D" w:rsidRPr="00D7243D" w:rsidRDefault="00D7243D" w:rsidP="00D7243D">
            <w:pPr>
              <w:suppressAutoHyphens/>
              <w:snapToGrid w:val="0"/>
              <w:ind w:right="-2"/>
              <w:contextualSpacing/>
              <w:rPr>
                <w:color w:val="000000"/>
                <w:lang w:eastAsia="zh-CN"/>
              </w:rPr>
            </w:pPr>
          </w:p>
        </w:tc>
      </w:tr>
      <w:tr w:rsidR="00D7243D" w:rsidRPr="00D7243D" w:rsidTr="00D7243D">
        <w:tc>
          <w:tcPr>
            <w:tcW w:w="51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4</w:t>
            </w:r>
          </w:p>
        </w:tc>
        <w:tc>
          <w:tcPr>
            <w:tcW w:w="3372"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proofErr w:type="gramStart"/>
            <w:r w:rsidRPr="00D7243D">
              <w:rPr>
                <w:color w:val="000000"/>
                <w:lang w:eastAsia="zh-CN"/>
              </w:rPr>
              <w:t>Тематические</w:t>
            </w:r>
            <w:proofErr w:type="gramEnd"/>
            <w:r w:rsidRPr="00D7243D">
              <w:rPr>
                <w:color w:val="000000"/>
                <w:lang w:eastAsia="zh-CN"/>
              </w:rPr>
              <w:t xml:space="preserve"> </w:t>
            </w:r>
            <w:proofErr w:type="spellStart"/>
            <w:r w:rsidRPr="00D7243D">
              <w:rPr>
                <w:color w:val="000000"/>
                <w:lang w:eastAsia="zh-CN"/>
              </w:rPr>
              <w:t>вебинары</w:t>
            </w:r>
            <w:proofErr w:type="spellEnd"/>
            <w:r w:rsidRPr="00D7243D">
              <w:rPr>
                <w:color w:val="000000"/>
                <w:lang w:eastAsia="zh-CN"/>
              </w:rPr>
              <w:t xml:space="preserve">  учителей лучших практик для учащихся 11 классов  в течение года. </w:t>
            </w: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все учащиеся</w:t>
            </w:r>
          </w:p>
        </w:tc>
        <w:tc>
          <w:tcPr>
            <w:tcW w:w="4111" w:type="dxa"/>
            <w:vMerge/>
            <w:tcBorders>
              <w:left w:val="single" w:sz="4" w:space="0" w:color="000000"/>
              <w:right w:val="single" w:sz="4" w:space="0" w:color="000000"/>
            </w:tcBorders>
            <w:shd w:val="clear" w:color="auto" w:fill="auto"/>
          </w:tcPr>
          <w:p w:rsidR="00D7243D" w:rsidRPr="00D7243D" w:rsidRDefault="00D7243D" w:rsidP="00D7243D">
            <w:pPr>
              <w:suppressAutoHyphens/>
              <w:snapToGrid w:val="0"/>
              <w:ind w:right="-2"/>
              <w:contextualSpacing/>
              <w:rPr>
                <w:color w:val="000000"/>
                <w:lang w:eastAsia="zh-CN"/>
              </w:rPr>
            </w:pPr>
          </w:p>
        </w:tc>
      </w:tr>
      <w:tr w:rsidR="00D7243D" w:rsidRPr="00D7243D" w:rsidTr="00D7243D">
        <w:tc>
          <w:tcPr>
            <w:tcW w:w="51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5</w:t>
            </w:r>
          </w:p>
        </w:tc>
        <w:tc>
          <w:tcPr>
            <w:tcW w:w="3372"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contextualSpacing/>
              <w:rPr>
                <w:rFonts w:cs="Calibri"/>
                <w:lang w:eastAsia="zh-CN"/>
              </w:rPr>
            </w:pPr>
            <w:r w:rsidRPr="00D7243D">
              <w:rPr>
                <w:rFonts w:cs="Calibri"/>
                <w:lang w:eastAsia="zh-CN"/>
              </w:rPr>
              <w:t xml:space="preserve">КПК «Проектирование индивидуальной программы развития профессиональных компетенций учителя» </w:t>
            </w:r>
          </w:p>
        </w:tc>
        <w:tc>
          <w:tcPr>
            <w:tcW w:w="2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D7243D" w:rsidRDefault="00D7243D" w:rsidP="00D7243D">
            <w:pPr>
              <w:suppressAutoHyphens/>
              <w:contextualSpacing/>
              <w:rPr>
                <w:rFonts w:cs="Calibri"/>
                <w:lang w:eastAsia="zh-CN"/>
              </w:rPr>
            </w:pPr>
            <w:r w:rsidRPr="00D7243D">
              <w:rPr>
                <w:rFonts w:cs="Calibri"/>
                <w:lang w:eastAsia="zh-CN"/>
              </w:rPr>
              <w:t>Фе</w:t>
            </w:r>
            <w:r>
              <w:rPr>
                <w:rFonts w:cs="Calibri"/>
                <w:lang w:eastAsia="zh-CN"/>
              </w:rPr>
              <w:t>враль-апрель 2022</w:t>
            </w:r>
            <w:r w:rsidRPr="00D7243D">
              <w:rPr>
                <w:rFonts w:cs="Calibri"/>
                <w:lang w:eastAsia="zh-CN"/>
              </w:rPr>
              <w:t xml:space="preserve"> г.</w:t>
            </w:r>
          </w:p>
        </w:tc>
        <w:tc>
          <w:tcPr>
            <w:tcW w:w="4111" w:type="dxa"/>
            <w:tcBorders>
              <w:left w:val="single" w:sz="4" w:space="0" w:color="000000"/>
              <w:right w:val="single" w:sz="4" w:space="0" w:color="000000"/>
            </w:tcBorders>
            <w:shd w:val="clear" w:color="auto" w:fill="auto"/>
          </w:tcPr>
          <w:p w:rsidR="00D7243D" w:rsidRDefault="0083264D" w:rsidP="00D7243D">
            <w:pPr>
              <w:suppressAutoHyphens/>
              <w:snapToGrid w:val="0"/>
              <w:ind w:right="-2"/>
              <w:contextualSpacing/>
            </w:pPr>
            <w:r w:rsidRPr="0083264D">
              <w:t>МБОУ "Городской центр образования"</w:t>
            </w:r>
          </w:p>
          <w:p w:rsidR="0083264D" w:rsidRDefault="0083264D" w:rsidP="00D7243D">
            <w:pPr>
              <w:suppressAutoHyphens/>
              <w:snapToGrid w:val="0"/>
              <w:ind w:right="-2"/>
              <w:contextualSpacing/>
            </w:pPr>
            <w:r w:rsidRPr="0083264D">
              <w:t>МБОУ "СОШ № 29"</w:t>
            </w:r>
            <w:r>
              <w:t xml:space="preserve"> г. Читы</w:t>
            </w:r>
          </w:p>
          <w:p w:rsidR="0083264D" w:rsidRDefault="0083264D" w:rsidP="00D7243D">
            <w:pPr>
              <w:suppressAutoHyphens/>
              <w:snapToGrid w:val="0"/>
              <w:ind w:right="-2"/>
              <w:contextualSpacing/>
            </w:pPr>
            <w:r w:rsidRPr="0083264D">
              <w:t>МОУ СОШ №92</w:t>
            </w:r>
            <w:r>
              <w:t xml:space="preserve"> г. Могоча</w:t>
            </w:r>
          </w:p>
          <w:p w:rsidR="0083264D" w:rsidRDefault="0083264D" w:rsidP="00D7243D">
            <w:pPr>
              <w:suppressAutoHyphens/>
              <w:snapToGrid w:val="0"/>
              <w:ind w:right="-2"/>
              <w:contextualSpacing/>
            </w:pPr>
            <w:r w:rsidRPr="0083264D">
              <w:t>МБОУ "СОШ №14"</w:t>
            </w:r>
            <w:r>
              <w:t xml:space="preserve"> г. Читы</w:t>
            </w:r>
          </w:p>
          <w:p w:rsidR="0083264D" w:rsidRPr="00D7243D" w:rsidRDefault="0083264D" w:rsidP="00D7243D">
            <w:pPr>
              <w:suppressAutoHyphens/>
              <w:snapToGrid w:val="0"/>
              <w:ind w:right="-2"/>
              <w:contextualSpacing/>
              <w:rPr>
                <w:color w:val="000000"/>
                <w:lang w:eastAsia="zh-CN"/>
              </w:rPr>
            </w:pPr>
            <w:r w:rsidRPr="0083264D">
              <w:t xml:space="preserve">МОУ СОШ №46 </w:t>
            </w:r>
            <w:proofErr w:type="spellStart"/>
            <w:r w:rsidRPr="0083264D">
              <w:t>с</w:t>
            </w:r>
            <w:proofErr w:type="gramStart"/>
            <w:r w:rsidRPr="0083264D">
              <w:t>.У</w:t>
            </w:r>
            <w:proofErr w:type="gramEnd"/>
            <w:r w:rsidRPr="0083264D">
              <w:t>рульга</w:t>
            </w:r>
            <w:proofErr w:type="spellEnd"/>
          </w:p>
        </w:tc>
      </w:tr>
      <w:tr w:rsidR="00D7243D" w:rsidRPr="00D7243D" w:rsidTr="00D7243D">
        <w:tc>
          <w:tcPr>
            <w:tcW w:w="51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6</w:t>
            </w:r>
          </w:p>
        </w:tc>
        <w:tc>
          <w:tcPr>
            <w:tcW w:w="3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D7243D" w:rsidRDefault="00D7243D" w:rsidP="00D7243D">
            <w:pPr>
              <w:suppressAutoHyphens/>
              <w:contextualSpacing/>
              <w:rPr>
                <w:rFonts w:cs="Calibri"/>
                <w:lang w:eastAsia="zh-CN"/>
              </w:rPr>
            </w:pPr>
            <w:r w:rsidRPr="00D7243D">
              <w:rPr>
                <w:rFonts w:cs="Calibri"/>
                <w:lang w:eastAsia="zh-CN"/>
              </w:rPr>
              <w:t xml:space="preserve">КПК «Профессиональная деятельность учителя </w:t>
            </w:r>
            <w:r>
              <w:rPr>
                <w:rFonts w:cs="Calibri"/>
                <w:lang w:eastAsia="zh-CN"/>
              </w:rPr>
              <w:t>математики</w:t>
            </w:r>
            <w:r w:rsidRPr="00D7243D">
              <w:rPr>
                <w:rFonts w:cs="Calibri"/>
                <w:lang w:eastAsia="zh-CN"/>
              </w:rPr>
              <w:t xml:space="preserve"> в условиях реализации ФГОС и предметных концепций» </w:t>
            </w:r>
          </w:p>
        </w:tc>
        <w:tc>
          <w:tcPr>
            <w:tcW w:w="2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D7243D" w:rsidRDefault="00D7243D" w:rsidP="00D7243D">
            <w:pPr>
              <w:suppressAutoHyphens/>
              <w:contextualSpacing/>
              <w:rPr>
                <w:rFonts w:cs="Calibri"/>
                <w:lang w:eastAsia="zh-CN"/>
              </w:rPr>
            </w:pPr>
            <w:r w:rsidRPr="00D7243D">
              <w:rPr>
                <w:rFonts w:cs="Calibri"/>
                <w:lang w:eastAsia="zh-CN"/>
              </w:rPr>
              <w:t>Октябрь 2021 г.</w:t>
            </w:r>
          </w:p>
        </w:tc>
        <w:tc>
          <w:tcPr>
            <w:tcW w:w="4111" w:type="dxa"/>
            <w:tcBorders>
              <w:left w:val="single" w:sz="4" w:space="0" w:color="000000"/>
              <w:bottom w:val="single" w:sz="4" w:space="0" w:color="000000"/>
              <w:right w:val="single" w:sz="4" w:space="0" w:color="000000"/>
            </w:tcBorders>
            <w:shd w:val="clear" w:color="auto" w:fill="auto"/>
          </w:tcPr>
          <w:p w:rsidR="00D7243D" w:rsidRDefault="0083264D" w:rsidP="00D7243D">
            <w:pPr>
              <w:suppressAutoHyphens/>
              <w:snapToGrid w:val="0"/>
              <w:ind w:right="-2"/>
              <w:contextualSpacing/>
            </w:pPr>
            <w:r w:rsidRPr="0083264D">
              <w:t>МБОУ "СОШ №43"</w:t>
            </w:r>
            <w:r>
              <w:t xml:space="preserve"> </w:t>
            </w:r>
            <w:r>
              <w:t>г. Читы</w:t>
            </w:r>
          </w:p>
          <w:p w:rsidR="0083264D" w:rsidRDefault="0083264D" w:rsidP="00D7243D">
            <w:pPr>
              <w:suppressAutoHyphens/>
              <w:snapToGrid w:val="0"/>
              <w:ind w:right="-2"/>
              <w:contextualSpacing/>
            </w:pPr>
            <w:r w:rsidRPr="0083264D">
              <w:t>МБОУ "СОШ №16"</w:t>
            </w:r>
            <w:r>
              <w:t xml:space="preserve"> г. Читы</w:t>
            </w:r>
          </w:p>
          <w:p w:rsidR="0083264D" w:rsidRDefault="0083264D" w:rsidP="00D7243D">
            <w:pPr>
              <w:suppressAutoHyphens/>
              <w:snapToGrid w:val="0"/>
              <w:ind w:right="-2"/>
              <w:contextualSpacing/>
            </w:pPr>
            <w:r w:rsidRPr="0083264D">
              <w:t>МБОУ "СОШ № 19"</w:t>
            </w:r>
            <w:r>
              <w:t xml:space="preserve"> г. Читы</w:t>
            </w:r>
          </w:p>
          <w:p w:rsidR="0083264D" w:rsidRDefault="0083264D" w:rsidP="00D7243D">
            <w:pPr>
              <w:suppressAutoHyphens/>
              <w:snapToGrid w:val="0"/>
              <w:ind w:right="-2"/>
              <w:contextualSpacing/>
            </w:pPr>
            <w:r w:rsidRPr="0083264D">
              <w:t xml:space="preserve">МАОУ СОШ №1 </w:t>
            </w:r>
            <w:proofErr w:type="spellStart"/>
            <w:r w:rsidRPr="0083264D">
              <w:t>п</w:t>
            </w:r>
            <w:proofErr w:type="gramStart"/>
            <w:r w:rsidRPr="0083264D">
              <w:t>.З</w:t>
            </w:r>
            <w:proofErr w:type="gramEnd"/>
            <w:r w:rsidRPr="0083264D">
              <w:t>абайкальск</w:t>
            </w:r>
            <w:proofErr w:type="spellEnd"/>
          </w:p>
          <w:p w:rsidR="0083264D" w:rsidRDefault="0083264D" w:rsidP="00D7243D">
            <w:pPr>
              <w:suppressAutoHyphens/>
              <w:snapToGrid w:val="0"/>
              <w:ind w:right="-2"/>
              <w:contextualSpacing/>
            </w:pPr>
            <w:r w:rsidRPr="0083264D">
              <w:t>МБОУ "СОШ №42"</w:t>
            </w:r>
            <w:r>
              <w:t xml:space="preserve"> г. Читы</w:t>
            </w:r>
          </w:p>
          <w:p w:rsidR="0083264D" w:rsidRDefault="0083264D" w:rsidP="00D7243D">
            <w:pPr>
              <w:suppressAutoHyphens/>
              <w:snapToGrid w:val="0"/>
              <w:ind w:right="-2"/>
              <w:contextualSpacing/>
            </w:pPr>
            <w:r w:rsidRPr="0083264D">
              <w:t>МБОУ "СОШ №47"</w:t>
            </w:r>
            <w:r>
              <w:t xml:space="preserve"> г. Читы</w:t>
            </w:r>
          </w:p>
          <w:p w:rsidR="0083264D" w:rsidRDefault="0083264D" w:rsidP="00D7243D">
            <w:pPr>
              <w:suppressAutoHyphens/>
              <w:snapToGrid w:val="0"/>
              <w:ind w:right="-2"/>
              <w:contextualSpacing/>
            </w:pPr>
            <w:r w:rsidRPr="0083264D">
              <w:t xml:space="preserve">МОУ </w:t>
            </w:r>
            <w:proofErr w:type="spellStart"/>
            <w:r w:rsidRPr="0083264D">
              <w:t>Шилкинская</w:t>
            </w:r>
            <w:proofErr w:type="spellEnd"/>
            <w:r w:rsidRPr="0083264D">
              <w:t xml:space="preserve"> СОШ №2</w:t>
            </w:r>
          </w:p>
          <w:p w:rsidR="0083264D" w:rsidRDefault="0083264D" w:rsidP="00D7243D">
            <w:pPr>
              <w:suppressAutoHyphens/>
              <w:snapToGrid w:val="0"/>
              <w:ind w:right="-2"/>
              <w:contextualSpacing/>
            </w:pPr>
            <w:r w:rsidRPr="0083264D">
              <w:t>МАОУ "СОШ №6"</w:t>
            </w:r>
            <w:r>
              <w:t xml:space="preserve"> </w:t>
            </w:r>
            <w:proofErr w:type="spellStart"/>
            <w:r>
              <w:t>Краснокаменск</w:t>
            </w:r>
            <w:proofErr w:type="spellEnd"/>
          </w:p>
          <w:p w:rsidR="0083264D" w:rsidRDefault="0083264D" w:rsidP="00D7243D">
            <w:pPr>
              <w:suppressAutoHyphens/>
              <w:snapToGrid w:val="0"/>
              <w:ind w:right="-2"/>
              <w:contextualSpacing/>
            </w:pPr>
            <w:r w:rsidRPr="0083264D">
              <w:t>МБОУ СОШ  №13 г. Хилок</w:t>
            </w:r>
          </w:p>
          <w:p w:rsidR="0083264D" w:rsidRDefault="0083264D" w:rsidP="00D7243D">
            <w:pPr>
              <w:suppressAutoHyphens/>
              <w:snapToGrid w:val="0"/>
              <w:ind w:right="-2"/>
              <w:contextualSpacing/>
            </w:pPr>
            <w:r w:rsidRPr="0083264D">
              <w:t>МБОУ Ясногорская СОШ</w:t>
            </w:r>
          </w:p>
          <w:p w:rsidR="0083264D" w:rsidRDefault="0083264D" w:rsidP="00D7243D">
            <w:pPr>
              <w:suppressAutoHyphens/>
              <w:snapToGrid w:val="0"/>
              <w:ind w:right="-2"/>
              <w:contextualSpacing/>
            </w:pPr>
            <w:r w:rsidRPr="0083264D">
              <w:t>МБОУ "СОШ №2"</w:t>
            </w:r>
            <w:r>
              <w:t xml:space="preserve"> г. Читы</w:t>
            </w:r>
          </w:p>
          <w:p w:rsidR="0083264D" w:rsidRDefault="0083264D" w:rsidP="00D7243D">
            <w:pPr>
              <w:suppressAutoHyphens/>
              <w:snapToGrid w:val="0"/>
              <w:ind w:right="-2"/>
              <w:contextualSpacing/>
            </w:pPr>
            <w:r w:rsidRPr="0083264D">
              <w:t>МАОУ "СОШ №1""</w:t>
            </w:r>
            <w:r>
              <w:t xml:space="preserve"> </w:t>
            </w:r>
            <w:proofErr w:type="spellStart"/>
            <w:r>
              <w:t>Краснокаменск</w:t>
            </w:r>
            <w:proofErr w:type="spellEnd"/>
          </w:p>
          <w:p w:rsidR="0083264D" w:rsidRDefault="0083264D" w:rsidP="00D7243D">
            <w:pPr>
              <w:suppressAutoHyphens/>
              <w:snapToGrid w:val="0"/>
              <w:ind w:right="-2"/>
              <w:contextualSpacing/>
            </w:pPr>
            <w:r w:rsidRPr="0083264D">
              <w:t>МКОУ "СОШ  №5"</w:t>
            </w:r>
            <w:r>
              <w:t xml:space="preserve"> Балей</w:t>
            </w:r>
          </w:p>
          <w:p w:rsidR="0083264D" w:rsidRDefault="0083264D" w:rsidP="00D7243D">
            <w:pPr>
              <w:suppressAutoHyphens/>
              <w:snapToGrid w:val="0"/>
              <w:ind w:right="-2"/>
              <w:contextualSpacing/>
            </w:pPr>
            <w:r w:rsidRPr="0083264D">
              <w:t>МБОУ "СОШ № 40"</w:t>
            </w:r>
            <w:r>
              <w:t xml:space="preserve"> г. Читы</w:t>
            </w:r>
          </w:p>
          <w:p w:rsidR="0083264D" w:rsidRDefault="0083264D" w:rsidP="00D7243D">
            <w:pPr>
              <w:suppressAutoHyphens/>
              <w:snapToGrid w:val="0"/>
              <w:ind w:right="-2"/>
              <w:contextualSpacing/>
            </w:pPr>
            <w:r w:rsidRPr="0083264D">
              <w:t>МОУ "Агинская СОШ №2"</w:t>
            </w:r>
          </w:p>
          <w:p w:rsidR="0083264D" w:rsidRDefault="0083264D" w:rsidP="00D7243D">
            <w:pPr>
              <w:suppressAutoHyphens/>
              <w:snapToGrid w:val="0"/>
              <w:ind w:right="-2"/>
              <w:contextualSpacing/>
            </w:pPr>
            <w:r w:rsidRPr="0083264D">
              <w:t>МАОУ "Агинская СОШ №1"</w:t>
            </w:r>
          </w:p>
          <w:p w:rsidR="0083264D" w:rsidRDefault="0083264D" w:rsidP="00D7243D">
            <w:pPr>
              <w:suppressAutoHyphens/>
              <w:snapToGrid w:val="0"/>
              <w:ind w:right="-2"/>
              <w:contextualSpacing/>
            </w:pPr>
            <w:r w:rsidRPr="0083264D">
              <w:t>МБОУ "СОШ №6"</w:t>
            </w:r>
            <w:r>
              <w:t xml:space="preserve"> г. Читы</w:t>
            </w:r>
          </w:p>
          <w:p w:rsidR="0083264D" w:rsidRDefault="0083264D" w:rsidP="00D7243D">
            <w:pPr>
              <w:suppressAutoHyphens/>
              <w:snapToGrid w:val="0"/>
              <w:ind w:right="-2"/>
              <w:contextualSpacing/>
            </w:pPr>
            <w:r w:rsidRPr="0083264D">
              <w:t>МОУ "СОШ № 240 г. Борзи"</w:t>
            </w:r>
          </w:p>
          <w:p w:rsidR="0083264D" w:rsidRDefault="0083264D" w:rsidP="00D7243D">
            <w:pPr>
              <w:suppressAutoHyphens/>
              <w:snapToGrid w:val="0"/>
              <w:ind w:right="-2"/>
              <w:contextualSpacing/>
            </w:pPr>
            <w:r w:rsidRPr="0083264D">
              <w:t>МОУ "СОШ №1" ЗАТО п. Горный</w:t>
            </w:r>
          </w:p>
          <w:p w:rsidR="0083264D" w:rsidRDefault="0083264D" w:rsidP="00D7243D">
            <w:pPr>
              <w:suppressAutoHyphens/>
              <w:snapToGrid w:val="0"/>
              <w:ind w:right="-2"/>
              <w:contextualSpacing/>
            </w:pPr>
            <w:r w:rsidRPr="0083264D">
              <w:t>МОУ "Агинская СОШ № 3"</w:t>
            </w:r>
          </w:p>
          <w:p w:rsidR="0083264D" w:rsidRDefault="0083264D" w:rsidP="00D7243D">
            <w:pPr>
              <w:suppressAutoHyphens/>
              <w:snapToGrid w:val="0"/>
              <w:ind w:right="-2"/>
              <w:contextualSpacing/>
            </w:pPr>
            <w:r w:rsidRPr="0083264D">
              <w:t>МБОУ "СОШ №30"</w:t>
            </w:r>
            <w:r>
              <w:t xml:space="preserve"> г. Читы</w:t>
            </w:r>
          </w:p>
          <w:p w:rsidR="0083264D" w:rsidRDefault="0083264D" w:rsidP="00D7243D">
            <w:pPr>
              <w:suppressAutoHyphens/>
              <w:snapToGrid w:val="0"/>
              <w:ind w:right="-2"/>
              <w:contextualSpacing/>
            </w:pPr>
            <w:r w:rsidRPr="0083264D">
              <w:t xml:space="preserve">МБОУ СОШ № 9 </w:t>
            </w:r>
            <w:proofErr w:type="spellStart"/>
            <w:r w:rsidRPr="0083264D">
              <w:t>г</w:t>
            </w:r>
            <w:proofErr w:type="gramStart"/>
            <w:r w:rsidRPr="0083264D">
              <w:t>.Н</w:t>
            </w:r>
            <w:proofErr w:type="gramEnd"/>
            <w:r w:rsidRPr="0083264D">
              <w:t>ерчинска</w:t>
            </w:r>
            <w:proofErr w:type="spellEnd"/>
          </w:p>
          <w:p w:rsidR="0083264D" w:rsidRDefault="0083264D" w:rsidP="00D7243D">
            <w:pPr>
              <w:suppressAutoHyphens/>
              <w:snapToGrid w:val="0"/>
              <w:ind w:right="-2"/>
              <w:contextualSpacing/>
            </w:pPr>
            <w:r w:rsidRPr="0083264D">
              <w:t>МАОУ "СОШ №8"</w:t>
            </w:r>
            <w:r>
              <w:t xml:space="preserve"> </w:t>
            </w:r>
            <w:proofErr w:type="spellStart"/>
            <w:r>
              <w:t>Краснокаменск</w:t>
            </w:r>
            <w:proofErr w:type="spellEnd"/>
          </w:p>
          <w:p w:rsidR="0083264D" w:rsidRDefault="0083264D" w:rsidP="00D7243D">
            <w:pPr>
              <w:suppressAutoHyphens/>
              <w:snapToGrid w:val="0"/>
              <w:ind w:right="-2"/>
              <w:contextualSpacing/>
            </w:pPr>
            <w:r w:rsidRPr="0083264D">
              <w:t xml:space="preserve">МОУ СОШ </w:t>
            </w:r>
            <w:proofErr w:type="spellStart"/>
            <w:r w:rsidRPr="0083264D">
              <w:t>СОШ</w:t>
            </w:r>
            <w:proofErr w:type="spellEnd"/>
            <w:r w:rsidRPr="0083264D">
              <w:t xml:space="preserve"> №102 </w:t>
            </w:r>
            <w:proofErr w:type="spellStart"/>
            <w:r w:rsidRPr="0083264D">
              <w:t>п</w:t>
            </w:r>
            <w:proofErr w:type="gramStart"/>
            <w:r w:rsidRPr="0083264D">
              <w:t>.А</w:t>
            </w:r>
            <w:proofErr w:type="gramEnd"/>
            <w:r w:rsidRPr="0083264D">
              <w:t>мазар</w:t>
            </w:r>
            <w:proofErr w:type="spellEnd"/>
            <w:r w:rsidRPr="0083264D">
              <w:t xml:space="preserve"> МОУ "</w:t>
            </w:r>
            <w:proofErr w:type="spellStart"/>
            <w:r w:rsidRPr="0083264D">
              <w:t>Могойтуйская</w:t>
            </w:r>
            <w:proofErr w:type="spellEnd"/>
            <w:r w:rsidRPr="0083264D">
              <w:t xml:space="preserve"> СОШ №2 "</w:t>
            </w:r>
          </w:p>
          <w:p w:rsidR="0083264D" w:rsidRDefault="0083264D" w:rsidP="00D7243D">
            <w:pPr>
              <w:suppressAutoHyphens/>
              <w:snapToGrid w:val="0"/>
              <w:ind w:right="-2"/>
              <w:contextualSpacing/>
            </w:pPr>
            <w:r w:rsidRPr="0083264D">
              <w:t xml:space="preserve">МОУ СОШ №1 </w:t>
            </w:r>
            <w:proofErr w:type="spellStart"/>
            <w:r w:rsidRPr="0083264D">
              <w:t>г</w:t>
            </w:r>
            <w:proofErr w:type="gramStart"/>
            <w:r w:rsidRPr="0083264D">
              <w:t>.М</w:t>
            </w:r>
            <w:proofErr w:type="gramEnd"/>
            <w:r w:rsidRPr="0083264D">
              <w:t>огоча</w:t>
            </w:r>
            <w:proofErr w:type="spellEnd"/>
          </w:p>
          <w:p w:rsidR="0083264D" w:rsidRDefault="0083264D" w:rsidP="00D7243D">
            <w:pPr>
              <w:suppressAutoHyphens/>
              <w:snapToGrid w:val="0"/>
              <w:ind w:right="-2"/>
              <w:contextualSpacing/>
            </w:pPr>
            <w:r w:rsidRPr="0083264D">
              <w:t xml:space="preserve">МОУ: </w:t>
            </w:r>
            <w:proofErr w:type="spellStart"/>
            <w:r w:rsidRPr="0083264D">
              <w:t>Харанорская</w:t>
            </w:r>
            <w:proofErr w:type="spellEnd"/>
            <w:r w:rsidRPr="0083264D">
              <w:t xml:space="preserve"> СОШ № 40</w:t>
            </w:r>
          </w:p>
          <w:p w:rsidR="0083264D" w:rsidRDefault="0083264D" w:rsidP="00D7243D">
            <w:pPr>
              <w:suppressAutoHyphens/>
              <w:snapToGrid w:val="0"/>
              <w:ind w:right="-2"/>
              <w:contextualSpacing/>
            </w:pPr>
            <w:r w:rsidRPr="0083264D">
              <w:t>МБОУ "СОШ №38 с углублённым изучением немецкого языка"</w:t>
            </w:r>
          </w:p>
          <w:p w:rsidR="0083264D" w:rsidRDefault="0083264D" w:rsidP="00D7243D">
            <w:pPr>
              <w:suppressAutoHyphens/>
              <w:snapToGrid w:val="0"/>
              <w:ind w:right="-2"/>
              <w:contextualSpacing/>
            </w:pPr>
            <w:r w:rsidRPr="0083264D">
              <w:t>МОУ СОШ № 3 п. Дарасун</w:t>
            </w:r>
          </w:p>
          <w:p w:rsidR="0083264D" w:rsidRDefault="0083264D" w:rsidP="00D7243D">
            <w:pPr>
              <w:suppressAutoHyphens/>
              <w:snapToGrid w:val="0"/>
              <w:ind w:right="-2"/>
              <w:contextualSpacing/>
            </w:pPr>
            <w:r w:rsidRPr="0083264D">
              <w:t>МБОУ СОШ №10 г. Хилок</w:t>
            </w:r>
          </w:p>
          <w:p w:rsidR="0083264D" w:rsidRPr="00D7243D" w:rsidRDefault="0083264D" w:rsidP="00D7243D">
            <w:pPr>
              <w:suppressAutoHyphens/>
              <w:snapToGrid w:val="0"/>
              <w:ind w:right="-2"/>
              <w:contextualSpacing/>
              <w:rPr>
                <w:color w:val="000000"/>
                <w:lang w:eastAsia="zh-CN"/>
              </w:rPr>
            </w:pPr>
            <w:r w:rsidRPr="0083264D">
              <w:t>МБОУ "СОШ №3"</w:t>
            </w:r>
            <w:r>
              <w:t xml:space="preserve"> г Читы</w:t>
            </w:r>
          </w:p>
        </w:tc>
      </w:tr>
    </w:tbl>
    <w:p w:rsidR="0083264D" w:rsidRPr="0083264D" w:rsidRDefault="0083264D" w:rsidP="0083264D"/>
    <w:p w:rsidR="00D7243D" w:rsidRPr="00D7243D" w:rsidRDefault="00D7243D" w:rsidP="00D7243D">
      <w:pPr>
        <w:keepNext/>
        <w:keepLines/>
        <w:numPr>
          <w:ilvl w:val="2"/>
          <w:numId w:val="9"/>
        </w:numPr>
        <w:tabs>
          <w:tab w:val="num" w:pos="0"/>
          <w:tab w:val="left" w:pos="567"/>
        </w:tabs>
        <w:suppressAutoHyphens/>
        <w:ind w:right="-2"/>
        <w:outlineLvl w:val="2"/>
        <w:rPr>
          <w:rFonts w:eastAsia="SimSun"/>
          <w:b/>
          <w:bCs/>
          <w:color w:val="000000"/>
          <w:lang w:eastAsia="zh-CN"/>
        </w:rPr>
      </w:pPr>
      <w:r w:rsidRPr="00D7243D">
        <w:rPr>
          <w:rFonts w:eastAsia="SimSun"/>
          <w:b/>
          <w:bCs/>
          <w:color w:val="000000"/>
          <w:lang w:eastAsia="zh-CN"/>
        </w:rPr>
        <w:t xml:space="preserve">5.2.2. </w:t>
      </w:r>
      <w:r w:rsidRPr="00D7243D">
        <w:rPr>
          <w:rFonts w:eastAsia="SimSun"/>
          <w:b/>
          <w:bCs/>
          <w:color w:val="000000"/>
          <w:lang w:val="x-none" w:eastAsia="zh-CN"/>
        </w:rPr>
        <w:t xml:space="preserve">Планируемые меры методической поддержки изучения учебных предметов в 2021-2022 </w:t>
      </w:r>
      <w:proofErr w:type="spellStart"/>
      <w:r w:rsidRPr="00D7243D">
        <w:rPr>
          <w:rFonts w:eastAsia="SimSun"/>
          <w:b/>
          <w:bCs/>
          <w:color w:val="000000"/>
          <w:lang w:val="x-none" w:eastAsia="zh-CN"/>
        </w:rPr>
        <w:t>уч.г</w:t>
      </w:r>
      <w:proofErr w:type="spellEnd"/>
      <w:r w:rsidRPr="00D7243D">
        <w:rPr>
          <w:rFonts w:eastAsia="SimSun"/>
          <w:b/>
          <w:bCs/>
          <w:color w:val="000000"/>
          <w:lang w:val="x-none" w:eastAsia="zh-CN"/>
        </w:rPr>
        <w:t>. на региональном уровне, в том числе в ОО с аномально низкими результатами ЕГЭ 2021 г.</w:t>
      </w:r>
    </w:p>
    <w:p w:rsidR="00D7243D" w:rsidRPr="00D7243D" w:rsidRDefault="00D7243D" w:rsidP="00D7243D">
      <w:pPr>
        <w:keepNext/>
        <w:suppressAutoHyphens/>
        <w:ind w:right="-2"/>
        <w:jc w:val="right"/>
        <w:rPr>
          <w:bCs/>
          <w:i/>
          <w:color w:val="000000"/>
          <w:lang w:eastAsia="zh-CN"/>
        </w:rPr>
      </w:pPr>
      <w:bookmarkStart w:id="8" w:name="_GoBack"/>
      <w:bookmarkEnd w:id="8"/>
      <w:r w:rsidRPr="00D7243D">
        <w:rPr>
          <w:bCs/>
          <w:i/>
          <w:color w:val="000000"/>
          <w:lang w:eastAsia="zh-CN"/>
        </w:rPr>
        <w:t xml:space="preserve">Таблица </w:t>
      </w:r>
      <w:r w:rsidRPr="00D7243D">
        <w:rPr>
          <w:bCs/>
          <w:i/>
          <w:color w:val="000000"/>
          <w:lang w:eastAsia="zh-CN"/>
        </w:rPr>
        <w:fldChar w:fldCharType="begin"/>
      </w:r>
      <w:r w:rsidRPr="00D7243D">
        <w:rPr>
          <w:bCs/>
          <w:i/>
          <w:color w:val="000000"/>
          <w:lang w:val="ru-RU" w:eastAsia="ru-RU"/>
        </w:rPr>
        <w:instrText xml:space="preserve"> STYLEREF 1 \s </w:instrText>
      </w:r>
      <w:r w:rsidRPr="00D7243D">
        <w:rPr>
          <w:bCs/>
          <w:i/>
          <w:color w:val="000000"/>
          <w:lang w:eastAsia="zh-CN"/>
        </w:rPr>
        <w:fldChar w:fldCharType="separate"/>
      </w:r>
      <w:r w:rsidRPr="00D7243D">
        <w:rPr>
          <w:bCs/>
          <w:i/>
          <w:noProof/>
          <w:color w:val="000000"/>
          <w:lang w:val="ru-RU" w:eastAsia="ru-RU"/>
        </w:rPr>
        <w:t>0</w:t>
      </w:r>
      <w:r w:rsidRPr="00D7243D">
        <w:rPr>
          <w:bCs/>
          <w:i/>
          <w:color w:val="000000"/>
          <w:lang w:val="ru-RU" w:eastAsia="ru-RU"/>
        </w:rPr>
        <w:fldChar w:fldCharType="end"/>
      </w:r>
      <w:r w:rsidRPr="00D7243D">
        <w:rPr>
          <w:bCs/>
          <w:i/>
          <w:color w:val="000000"/>
          <w:lang w:eastAsia="zh-CN"/>
        </w:rPr>
        <w:noBreakHyphen/>
      </w:r>
      <w:r w:rsidRPr="00D7243D">
        <w:rPr>
          <w:bCs/>
          <w:i/>
          <w:color w:val="000000"/>
          <w:lang w:eastAsia="zh-CN"/>
        </w:rPr>
        <w:fldChar w:fldCharType="begin"/>
      </w:r>
      <w:r w:rsidRPr="00D7243D">
        <w:rPr>
          <w:bCs/>
          <w:i/>
          <w:color w:val="000000"/>
          <w:lang w:eastAsia="zh-CN"/>
        </w:rPr>
        <w:instrText xml:space="preserve"> SEQ "Таблица" \* ARABIC </w:instrText>
      </w:r>
      <w:r w:rsidRPr="00D7243D">
        <w:rPr>
          <w:bCs/>
          <w:i/>
          <w:color w:val="000000"/>
          <w:lang w:eastAsia="zh-CN"/>
        </w:rPr>
        <w:fldChar w:fldCharType="separate"/>
      </w:r>
      <w:r w:rsidRPr="00D7243D">
        <w:rPr>
          <w:bCs/>
          <w:i/>
          <w:noProof/>
          <w:color w:val="000000"/>
          <w:lang w:eastAsia="zh-CN"/>
        </w:rPr>
        <w:t>16</w:t>
      </w:r>
      <w:r w:rsidRPr="00D7243D">
        <w:rPr>
          <w:bCs/>
          <w:i/>
          <w:color w:val="000000"/>
          <w:lang w:eastAsia="zh-CN"/>
        </w:rPr>
        <w:fldChar w:fldCharType="end"/>
      </w:r>
    </w:p>
    <w:tbl>
      <w:tblPr>
        <w:tblW w:w="10358" w:type="dxa"/>
        <w:tblInd w:w="-39" w:type="dxa"/>
        <w:tblLayout w:type="fixed"/>
        <w:tblLook w:val="0000" w:firstRow="0" w:lastRow="0" w:firstColumn="0" w:lastColumn="0" w:noHBand="0" w:noVBand="0"/>
      </w:tblPr>
      <w:tblGrid>
        <w:gridCol w:w="568"/>
        <w:gridCol w:w="1134"/>
        <w:gridCol w:w="8656"/>
      </w:tblGrid>
      <w:tr w:rsidR="00D7243D" w:rsidRPr="00D7243D" w:rsidTr="00D7243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Дата</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Мероприятие</w:t>
            </w:r>
          </w:p>
        </w:tc>
      </w:tr>
      <w:tr w:rsidR="00D7243D" w:rsidRPr="00D7243D" w:rsidTr="00D7243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август-</w:t>
            </w:r>
            <w:r w:rsidRPr="00D7243D">
              <w:rPr>
                <w:color w:val="000000"/>
                <w:lang w:eastAsia="zh-CN"/>
              </w:rPr>
              <w:lastRenderedPageBreak/>
              <w:t>сентябрь</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83264D">
            <w:pPr>
              <w:suppressAutoHyphens/>
              <w:ind w:right="-2"/>
              <w:contextualSpacing/>
              <w:jc w:val="both"/>
              <w:rPr>
                <w:color w:val="000000"/>
                <w:lang w:eastAsia="zh-CN"/>
              </w:rPr>
            </w:pPr>
            <w:proofErr w:type="spellStart"/>
            <w:r w:rsidRPr="00D7243D">
              <w:rPr>
                <w:color w:val="000000"/>
                <w:lang w:eastAsia="zh-CN"/>
              </w:rPr>
              <w:lastRenderedPageBreak/>
              <w:t>Вебинары</w:t>
            </w:r>
            <w:proofErr w:type="spellEnd"/>
            <w:r w:rsidRPr="00D7243D">
              <w:rPr>
                <w:color w:val="000000"/>
                <w:lang w:eastAsia="zh-CN"/>
              </w:rPr>
              <w:t xml:space="preserve">. ГУ «КЦОКО Забайкальского края», ГУ ДПО «ИРО Забайкальского </w:t>
            </w:r>
            <w:r w:rsidRPr="00D7243D">
              <w:rPr>
                <w:color w:val="000000"/>
                <w:lang w:eastAsia="zh-CN"/>
              </w:rPr>
              <w:lastRenderedPageBreak/>
              <w:t xml:space="preserve">края». Анализ результатов ЕГЭ-2021 в разрезе региона и каждого муниципалитета по </w:t>
            </w:r>
            <w:r w:rsidR="0083264D">
              <w:rPr>
                <w:color w:val="000000"/>
                <w:lang w:eastAsia="zh-CN"/>
              </w:rPr>
              <w:t>математике</w:t>
            </w:r>
            <w:r w:rsidRPr="00D7243D">
              <w:rPr>
                <w:color w:val="000000"/>
                <w:lang w:eastAsia="zh-CN"/>
              </w:rPr>
              <w:t>.</w:t>
            </w:r>
          </w:p>
        </w:tc>
      </w:tr>
      <w:tr w:rsidR="00D7243D" w:rsidRPr="00D7243D" w:rsidTr="00D7243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lastRenderedPageBreak/>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ноябрь-март</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both"/>
              <w:rPr>
                <w:color w:val="000000"/>
                <w:lang w:eastAsia="zh-CN"/>
              </w:rPr>
            </w:pPr>
            <w:r w:rsidRPr="00D7243D">
              <w:rPr>
                <w:color w:val="000000"/>
                <w:lang w:eastAsia="zh-CN"/>
              </w:rPr>
              <w:t>Организация и проведение обучающих семинаров (выездных и в дистанционном режиме) для участников ГИА-11 в районах, показавших низкие результаты на краевых диагностических работах и ГИА-2021</w:t>
            </w:r>
          </w:p>
        </w:tc>
      </w:tr>
      <w:tr w:rsidR="00D7243D" w:rsidRPr="00D7243D" w:rsidTr="00D7243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rPr>
                <w:color w:val="000000"/>
                <w:lang w:eastAsia="zh-CN"/>
              </w:rPr>
            </w:pPr>
            <w:r w:rsidRPr="00D7243D">
              <w:rPr>
                <w:color w:val="000000"/>
                <w:lang w:eastAsia="zh-CN"/>
              </w:rPr>
              <w:t>в течение года</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both"/>
              <w:rPr>
                <w:color w:val="000000"/>
                <w:lang w:eastAsia="zh-CN"/>
              </w:rPr>
            </w:pPr>
            <w:r w:rsidRPr="00D7243D">
              <w:rPr>
                <w:color w:val="000000"/>
                <w:lang w:eastAsia="zh-CN"/>
              </w:rPr>
              <w:t>Размещение материалов на сайте ГУ «КЦОКО Забайкальского края» в разделе «Качество образования», ГУ ДПО «ИРО Забайкальского края»</w:t>
            </w:r>
          </w:p>
        </w:tc>
      </w:tr>
      <w:tr w:rsidR="00D7243D" w:rsidRPr="00D7243D" w:rsidTr="00D7243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contextualSpacing/>
              <w:rPr>
                <w:rFonts w:cs="Calibri"/>
                <w:lang w:eastAsia="zh-CN"/>
              </w:rPr>
            </w:pPr>
            <w:r w:rsidRPr="00D7243D">
              <w:rPr>
                <w:rFonts w:cs="Calibri"/>
                <w:lang w:eastAsia="zh-CN"/>
              </w:rPr>
              <w:t>в течение года</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83264D">
            <w:pPr>
              <w:suppressAutoHyphens/>
              <w:contextualSpacing/>
              <w:rPr>
                <w:rFonts w:cs="Calibri"/>
                <w:lang w:eastAsia="zh-CN"/>
              </w:rPr>
            </w:pPr>
            <w:r w:rsidRPr="00D7243D">
              <w:rPr>
                <w:rFonts w:cs="Calibri"/>
                <w:lang w:eastAsia="zh-CN"/>
              </w:rPr>
              <w:t xml:space="preserve">Сопровождение работы группы учителей </w:t>
            </w:r>
            <w:proofErr w:type="spellStart"/>
            <w:r w:rsidR="0083264D">
              <w:rPr>
                <w:rFonts w:cs="Calibri"/>
                <w:lang w:eastAsia="zh-CN"/>
              </w:rPr>
              <w:t>математики</w:t>
            </w:r>
            <w:r w:rsidRPr="00D7243D">
              <w:rPr>
                <w:rFonts w:cs="Calibri"/>
                <w:lang w:eastAsia="zh-CN"/>
              </w:rPr>
              <w:t>в</w:t>
            </w:r>
            <w:proofErr w:type="spellEnd"/>
            <w:r w:rsidRPr="00D7243D">
              <w:rPr>
                <w:rFonts w:cs="Calibri"/>
                <w:lang w:eastAsia="zh-CN"/>
              </w:rPr>
              <w:t xml:space="preserve"> Сетевом </w:t>
            </w:r>
            <w:proofErr w:type="gramStart"/>
            <w:r w:rsidRPr="00D7243D">
              <w:rPr>
                <w:rFonts w:cs="Calibri"/>
                <w:lang w:eastAsia="zh-CN"/>
              </w:rPr>
              <w:t>сообществе</w:t>
            </w:r>
            <w:proofErr w:type="gramEnd"/>
            <w:r w:rsidRPr="00D7243D">
              <w:rPr>
                <w:rFonts w:cs="Calibri"/>
                <w:lang w:eastAsia="zh-CN"/>
              </w:rPr>
              <w:t xml:space="preserve"> педагогов Забайкалья, привлечение к работе Ассоциации учителей </w:t>
            </w:r>
            <w:proofErr w:type="spellStart"/>
            <w:r w:rsidR="0083264D">
              <w:rPr>
                <w:rFonts w:cs="Calibri"/>
                <w:lang w:eastAsia="zh-CN"/>
              </w:rPr>
              <w:t>математики</w:t>
            </w:r>
            <w:r w:rsidRPr="00D7243D">
              <w:rPr>
                <w:rFonts w:cs="Calibri"/>
                <w:lang w:eastAsia="zh-CN"/>
              </w:rPr>
              <w:t>школ</w:t>
            </w:r>
            <w:proofErr w:type="spellEnd"/>
            <w:r w:rsidRPr="00D7243D">
              <w:rPr>
                <w:rFonts w:cs="Calibri"/>
                <w:lang w:eastAsia="zh-CN"/>
              </w:rPr>
              <w:t xml:space="preserve"> с низкими результатами обучения и школ, функционирующих в неблагоприятных социальных условиях. </w:t>
            </w:r>
          </w:p>
        </w:tc>
      </w:tr>
      <w:tr w:rsidR="0083264D" w:rsidRPr="00D7243D" w:rsidTr="00D7243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ind w:right="-2"/>
              <w:contextualSpacing/>
              <w:jc w:val="center"/>
              <w:rPr>
                <w:color w:val="000000"/>
                <w:lang w:eastAsia="zh-CN"/>
              </w:rPr>
            </w:pPr>
            <w:r>
              <w:rPr>
                <w:color w:val="000000"/>
                <w:lang w:eastAsia="zh-CN"/>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contextualSpacing/>
              <w:rPr>
                <w:rFonts w:cs="Calibri"/>
                <w:lang w:eastAsia="zh-CN"/>
              </w:rPr>
            </w:pPr>
            <w:r w:rsidRPr="00D7243D">
              <w:rPr>
                <w:rFonts w:cs="Calibri"/>
                <w:lang w:eastAsia="zh-CN"/>
              </w:rPr>
              <w:t>в течение года</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Default="0083264D">
            <w:r>
              <w:t xml:space="preserve">Теория и методика обучения математике в процессе реализации ФГОС СОО </w:t>
            </w:r>
          </w:p>
        </w:tc>
      </w:tr>
      <w:tr w:rsidR="0083264D" w:rsidRPr="00D7243D" w:rsidTr="00D7243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ind w:right="-2"/>
              <w:contextualSpacing/>
              <w:jc w:val="center"/>
              <w:rPr>
                <w:color w:val="000000"/>
                <w:lang w:eastAsia="zh-CN"/>
              </w:rPr>
            </w:pPr>
            <w:r>
              <w:rPr>
                <w:color w:val="000000"/>
                <w:lang w:eastAsia="zh-CN"/>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contextualSpacing/>
              <w:rPr>
                <w:rFonts w:cs="Calibri"/>
                <w:lang w:eastAsia="zh-CN"/>
              </w:rPr>
            </w:pPr>
            <w:r w:rsidRPr="00D7243D">
              <w:rPr>
                <w:rFonts w:cs="Calibri"/>
                <w:lang w:eastAsia="zh-CN"/>
              </w:rPr>
              <w:t>в течение года</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Default="0083264D">
            <w:proofErr w:type="spellStart"/>
            <w:r>
              <w:t>Тьюторское</w:t>
            </w:r>
            <w:proofErr w:type="spellEnd"/>
            <w:r>
              <w:t xml:space="preserve"> сопровождение работы методического объединения учителей математики при подготовке учащихся к ЕГЭ </w:t>
            </w:r>
          </w:p>
        </w:tc>
      </w:tr>
    </w:tbl>
    <w:p w:rsidR="00D7243D" w:rsidRPr="00D7243D" w:rsidRDefault="00D7243D" w:rsidP="00D7243D">
      <w:pPr>
        <w:keepNext/>
        <w:keepLines/>
        <w:numPr>
          <w:ilvl w:val="2"/>
          <w:numId w:val="9"/>
        </w:numPr>
        <w:tabs>
          <w:tab w:val="num" w:pos="0"/>
          <w:tab w:val="left" w:pos="567"/>
        </w:tabs>
        <w:suppressAutoHyphens/>
        <w:ind w:right="-2"/>
        <w:outlineLvl w:val="2"/>
        <w:rPr>
          <w:rFonts w:eastAsia="SimSun"/>
          <w:b/>
          <w:bCs/>
          <w:color w:val="000000"/>
          <w:lang w:val="x-none" w:eastAsia="zh-CN"/>
        </w:rPr>
      </w:pPr>
    </w:p>
    <w:p w:rsidR="00D7243D" w:rsidRPr="00D7243D" w:rsidRDefault="00D7243D" w:rsidP="00D7243D">
      <w:pPr>
        <w:keepNext/>
        <w:keepLines/>
        <w:numPr>
          <w:ilvl w:val="2"/>
          <w:numId w:val="9"/>
        </w:numPr>
        <w:tabs>
          <w:tab w:val="num" w:pos="0"/>
          <w:tab w:val="left" w:pos="567"/>
        </w:tabs>
        <w:suppressAutoHyphens/>
        <w:ind w:right="-2"/>
        <w:outlineLvl w:val="2"/>
        <w:rPr>
          <w:rFonts w:eastAsia="SimSun"/>
          <w:bCs/>
          <w:color w:val="000000"/>
          <w:lang w:val="x-none" w:eastAsia="zh-CN"/>
        </w:rPr>
      </w:pPr>
      <w:r w:rsidRPr="00D7243D">
        <w:rPr>
          <w:rFonts w:eastAsia="SimSun"/>
          <w:b/>
          <w:bCs/>
          <w:color w:val="000000"/>
          <w:lang w:eastAsia="zh-CN"/>
        </w:rPr>
        <w:t xml:space="preserve">5.2.3. </w:t>
      </w:r>
      <w:r w:rsidRPr="00D7243D">
        <w:rPr>
          <w:rFonts w:eastAsia="SimSun"/>
          <w:b/>
          <w:bCs/>
          <w:color w:val="000000"/>
          <w:lang w:val="x-none" w:eastAsia="zh-CN"/>
        </w:rPr>
        <w:t>Планируемые корректирующие диагностические работы с учетом результатов ЕГЭ 2021г</w:t>
      </w:r>
      <w:r w:rsidRPr="00D7243D">
        <w:rPr>
          <w:rFonts w:eastAsia="SimSun"/>
          <w:bCs/>
          <w:color w:val="000000"/>
          <w:lang w:val="x-none" w:eastAsia="zh-CN"/>
        </w:rPr>
        <w:t>.</w:t>
      </w:r>
    </w:p>
    <w:p w:rsidR="00D7243D" w:rsidRPr="00D7243D" w:rsidRDefault="00D7243D" w:rsidP="00D7243D">
      <w:pPr>
        <w:keepNext/>
        <w:keepLines/>
        <w:tabs>
          <w:tab w:val="left" w:pos="567"/>
        </w:tabs>
        <w:suppressAutoHyphens/>
        <w:ind w:right="-2"/>
        <w:outlineLvl w:val="2"/>
        <w:rPr>
          <w:rFonts w:eastAsia="SimSun"/>
          <w:bCs/>
          <w:color w:val="000000"/>
          <w:lang w:eastAsia="zh-CN"/>
        </w:rPr>
      </w:pPr>
    </w:p>
    <w:p w:rsidR="00D7243D" w:rsidRPr="00D7243D" w:rsidRDefault="00D7243D" w:rsidP="00D7243D">
      <w:pPr>
        <w:keepNext/>
        <w:keepLines/>
        <w:tabs>
          <w:tab w:val="left" w:pos="567"/>
        </w:tabs>
        <w:suppressAutoHyphens/>
        <w:ind w:right="-2"/>
        <w:outlineLvl w:val="2"/>
        <w:rPr>
          <w:rFonts w:eastAsia="SimSun"/>
          <w:bCs/>
          <w:color w:val="000000"/>
          <w:lang w:eastAsia="zh-CN"/>
        </w:rPr>
      </w:pPr>
      <w:r w:rsidRPr="00D7243D">
        <w:rPr>
          <w:rFonts w:eastAsia="SimSun"/>
          <w:bCs/>
          <w:color w:val="000000"/>
          <w:lang w:eastAsia="zh-CN"/>
        </w:rPr>
        <w:t xml:space="preserve">Региональные диагностические работы по </w:t>
      </w:r>
      <w:r w:rsidR="0083264D">
        <w:rPr>
          <w:rFonts w:eastAsia="SimSun"/>
          <w:bCs/>
          <w:color w:val="000000"/>
          <w:lang w:eastAsia="zh-CN"/>
        </w:rPr>
        <w:t xml:space="preserve">математике </w:t>
      </w:r>
      <w:r w:rsidRPr="00D7243D">
        <w:rPr>
          <w:rFonts w:eastAsia="SimSun"/>
          <w:bCs/>
          <w:color w:val="000000"/>
          <w:lang w:eastAsia="zh-CN"/>
        </w:rPr>
        <w:t>в феврале 2022 года.</w:t>
      </w:r>
    </w:p>
    <w:p w:rsidR="00D7243D" w:rsidRPr="00D7243D" w:rsidRDefault="00D7243D" w:rsidP="00D7243D">
      <w:pPr>
        <w:suppressAutoHyphens/>
        <w:ind w:right="-2"/>
        <w:rPr>
          <w:color w:val="000000"/>
          <w:lang w:eastAsia="zh-CN"/>
        </w:rPr>
      </w:pPr>
    </w:p>
    <w:p w:rsidR="00D7243D" w:rsidRPr="00D7243D" w:rsidRDefault="00D7243D" w:rsidP="00D7243D">
      <w:pPr>
        <w:keepNext/>
        <w:keepLines/>
        <w:numPr>
          <w:ilvl w:val="2"/>
          <w:numId w:val="9"/>
        </w:numPr>
        <w:tabs>
          <w:tab w:val="num" w:pos="0"/>
          <w:tab w:val="left" w:pos="567"/>
        </w:tabs>
        <w:suppressAutoHyphens/>
        <w:ind w:right="-2"/>
        <w:outlineLvl w:val="2"/>
        <w:rPr>
          <w:rFonts w:eastAsia="SimSun"/>
          <w:b/>
          <w:bCs/>
          <w:color w:val="000000"/>
          <w:lang w:val="x-none" w:eastAsia="zh-CN"/>
        </w:rPr>
      </w:pPr>
      <w:r w:rsidRPr="00D7243D">
        <w:rPr>
          <w:rFonts w:eastAsia="SimSun"/>
          <w:b/>
          <w:bCs/>
          <w:color w:val="000000"/>
          <w:lang w:eastAsia="zh-CN"/>
        </w:rPr>
        <w:t xml:space="preserve">5.2.4. </w:t>
      </w:r>
      <w:r w:rsidRPr="00D7243D">
        <w:rPr>
          <w:rFonts w:eastAsia="SimSun"/>
          <w:b/>
          <w:bCs/>
          <w:color w:val="000000"/>
          <w:lang w:val="x-none" w:eastAsia="zh-CN"/>
        </w:rPr>
        <w:t>Трансляция эффективных педагогических практик ОО с наиболее высокими результатами ЕГЭ 2021 г.</w:t>
      </w:r>
    </w:p>
    <w:p w:rsidR="00D7243D" w:rsidRPr="00D7243D" w:rsidRDefault="00D7243D" w:rsidP="00D7243D">
      <w:pPr>
        <w:keepNext/>
        <w:suppressAutoHyphens/>
        <w:ind w:right="-2"/>
        <w:jc w:val="right"/>
        <w:rPr>
          <w:bCs/>
          <w:i/>
          <w:color w:val="000000"/>
          <w:lang w:eastAsia="zh-CN"/>
        </w:rPr>
      </w:pPr>
      <w:r w:rsidRPr="00D7243D">
        <w:rPr>
          <w:bCs/>
          <w:i/>
          <w:color w:val="000000"/>
          <w:lang w:eastAsia="zh-CN"/>
        </w:rPr>
        <w:t xml:space="preserve">Таблица </w:t>
      </w:r>
      <w:r w:rsidRPr="00D7243D">
        <w:rPr>
          <w:bCs/>
          <w:i/>
          <w:color w:val="000000"/>
          <w:lang w:eastAsia="zh-CN"/>
        </w:rPr>
        <w:fldChar w:fldCharType="begin"/>
      </w:r>
      <w:r w:rsidRPr="00D7243D">
        <w:rPr>
          <w:bCs/>
          <w:i/>
          <w:color w:val="000000"/>
          <w:lang w:val="ru-RU" w:eastAsia="ru-RU"/>
        </w:rPr>
        <w:instrText xml:space="preserve"> STYLEREF 1 \s </w:instrText>
      </w:r>
      <w:r w:rsidRPr="00D7243D">
        <w:rPr>
          <w:bCs/>
          <w:i/>
          <w:color w:val="000000"/>
          <w:lang w:eastAsia="zh-CN"/>
        </w:rPr>
        <w:fldChar w:fldCharType="separate"/>
      </w:r>
      <w:r w:rsidRPr="00D7243D">
        <w:rPr>
          <w:bCs/>
          <w:i/>
          <w:noProof/>
          <w:color w:val="000000"/>
          <w:lang w:val="ru-RU" w:eastAsia="ru-RU"/>
        </w:rPr>
        <w:t>0</w:t>
      </w:r>
      <w:r w:rsidRPr="00D7243D">
        <w:rPr>
          <w:bCs/>
          <w:i/>
          <w:color w:val="000000"/>
          <w:lang w:val="ru-RU" w:eastAsia="ru-RU"/>
        </w:rPr>
        <w:fldChar w:fldCharType="end"/>
      </w:r>
      <w:r w:rsidRPr="00D7243D">
        <w:rPr>
          <w:bCs/>
          <w:i/>
          <w:color w:val="000000"/>
          <w:lang w:eastAsia="zh-CN"/>
        </w:rPr>
        <w:noBreakHyphen/>
      </w:r>
      <w:r w:rsidRPr="00D7243D">
        <w:rPr>
          <w:bCs/>
          <w:i/>
          <w:color w:val="000000"/>
          <w:lang w:eastAsia="zh-CN"/>
        </w:rPr>
        <w:fldChar w:fldCharType="begin"/>
      </w:r>
      <w:r w:rsidRPr="00D7243D">
        <w:rPr>
          <w:bCs/>
          <w:i/>
          <w:color w:val="000000"/>
          <w:lang w:eastAsia="zh-CN"/>
        </w:rPr>
        <w:instrText xml:space="preserve"> SEQ "Таблица" \* ARABIC </w:instrText>
      </w:r>
      <w:r w:rsidRPr="00D7243D">
        <w:rPr>
          <w:bCs/>
          <w:i/>
          <w:color w:val="000000"/>
          <w:lang w:eastAsia="zh-CN"/>
        </w:rPr>
        <w:fldChar w:fldCharType="separate"/>
      </w:r>
      <w:r w:rsidRPr="00D7243D">
        <w:rPr>
          <w:bCs/>
          <w:i/>
          <w:noProof/>
          <w:color w:val="000000"/>
          <w:lang w:eastAsia="zh-CN"/>
        </w:rPr>
        <w:t>17</w:t>
      </w:r>
      <w:r w:rsidRPr="00D7243D">
        <w:rPr>
          <w:bCs/>
          <w:i/>
          <w:color w:val="000000"/>
          <w:lang w:eastAsia="zh-CN"/>
        </w:rPr>
        <w:fldChar w:fldCharType="end"/>
      </w:r>
    </w:p>
    <w:tbl>
      <w:tblPr>
        <w:tblW w:w="10358" w:type="dxa"/>
        <w:tblInd w:w="-39" w:type="dxa"/>
        <w:tblLayout w:type="fixed"/>
        <w:tblLook w:val="0000" w:firstRow="0" w:lastRow="0" w:firstColumn="0" w:lastColumn="0" w:noHBand="0" w:noVBand="0"/>
      </w:tblPr>
      <w:tblGrid>
        <w:gridCol w:w="573"/>
        <w:gridCol w:w="1129"/>
        <w:gridCol w:w="8656"/>
      </w:tblGrid>
      <w:tr w:rsidR="00D7243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Дата</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Мероприятие</w:t>
            </w:r>
          </w:p>
        </w:tc>
      </w:tr>
      <w:tr w:rsidR="00D7243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1</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contextualSpacing/>
              <w:rPr>
                <w:rFonts w:cs="Calibri"/>
                <w:lang w:eastAsia="zh-CN"/>
              </w:rPr>
            </w:pPr>
            <w:r w:rsidRPr="00D7243D">
              <w:rPr>
                <w:rFonts w:cs="Calibri"/>
                <w:lang w:eastAsia="zh-CN"/>
              </w:rPr>
              <w:t>Декабрь 2021 г.</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83264D">
            <w:pPr>
              <w:suppressAutoHyphens/>
              <w:contextualSpacing/>
              <w:rPr>
                <w:rFonts w:cs="Calibri"/>
                <w:lang w:eastAsia="zh-CN"/>
              </w:rPr>
            </w:pPr>
            <w:r w:rsidRPr="00D7243D">
              <w:rPr>
                <w:rFonts w:cs="Calibri"/>
                <w:lang w:eastAsia="zh-CN"/>
              </w:rPr>
              <w:t xml:space="preserve">Круглый стол «Система работы учителя </w:t>
            </w:r>
            <w:r w:rsidR="0083264D">
              <w:rPr>
                <w:rFonts w:cs="Calibri"/>
                <w:lang w:eastAsia="zh-CN"/>
              </w:rPr>
              <w:t>математики</w:t>
            </w:r>
            <w:r w:rsidRPr="00D7243D">
              <w:rPr>
                <w:rFonts w:cs="Calibri"/>
                <w:lang w:eastAsia="zh-CN"/>
              </w:rPr>
              <w:t xml:space="preserve"> по подготовке к ЕГЭ»</w:t>
            </w:r>
          </w:p>
        </w:tc>
      </w:tr>
      <w:tr w:rsidR="00D7243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contextualSpacing/>
              <w:jc w:val="center"/>
              <w:rPr>
                <w:color w:val="000000"/>
                <w:lang w:eastAsia="zh-CN"/>
              </w:rPr>
            </w:pPr>
            <w:r w:rsidRPr="00D7243D">
              <w:rPr>
                <w:color w:val="000000"/>
                <w:lang w:eastAsia="zh-CN"/>
              </w:rPr>
              <w:t>2</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contextualSpacing/>
              <w:rPr>
                <w:rFonts w:cs="Calibri"/>
                <w:lang w:eastAsia="zh-CN"/>
              </w:rPr>
            </w:pPr>
            <w:r w:rsidRPr="00D7243D">
              <w:rPr>
                <w:rFonts w:cs="Calibri"/>
                <w:lang w:eastAsia="zh-CN"/>
              </w:rPr>
              <w:t>Март 2022 г.</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contextualSpacing/>
              <w:rPr>
                <w:rFonts w:cs="Calibri"/>
                <w:lang w:eastAsia="zh-CN"/>
              </w:rPr>
            </w:pPr>
            <w:r w:rsidRPr="00D7243D">
              <w:rPr>
                <w:rFonts w:cs="Calibri"/>
                <w:lang w:eastAsia="zh-CN"/>
              </w:rPr>
              <w:t>Методический семинар «Актуальные вопросы подготовки к ОГЭ, ЕГЭ», в рамках КПК</w:t>
            </w:r>
          </w:p>
        </w:tc>
      </w:tr>
      <w:tr w:rsidR="0083264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ind w:right="-2"/>
              <w:contextualSpacing/>
              <w:jc w:val="center"/>
              <w:rPr>
                <w:color w:val="000000"/>
                <w:lang w:eastAsia="zh-CN"/>
              </w:rPr>
            </w:pPr>
            <w:r>
              <w:rPr>
                <w:color w:val="000000"/>
                <w:lang w:eastAsia="zh-CN"/>
              </w:rPr>
              <w:t>3</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contextualSpacing/>
              <w:rPr>
                <w:rFonts w:cs="Calibri"/>
                <w:lang w:eastAsia="zh-CN"/>
              </w:rPr>
            </w:pPr>
            <w:r>
              <w:rPr>
                <w:rFonts w:cs="Calibri"/>
                <w:lang w:eastAsia="zh-CN"/>
              </w:rPr>
              <w:t>Сентябрь</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Pr="0083264D" w:rsidRDefault="0083264D" w:rsidP="0083264D">
            <w:r w:rsidRPr="0083264D">
              <w:t xml:space="preserve">Семинары по обмену опытом и эффективными практиками </w:t>
            </w:r>
            <w:proofErr w:type="gramStart"/>
            <w:r w:rsidRPr="0083264D">
              <w:t>при</w:t>
            </w:r>
            <w:proofErr w:type="gramEnd"/>
          </w:p>
          <w:p w:rsidR="0083264D" w:rsidRPr="00D7243D" w:rsidRDefault="0083264D" w:rsidP="0083264D">
            <w:pPr>
              <w:suppressAutoHyphens/>
              <w:contextualSpacing/>
              <w:rPr>
                <w:rFonts w:cs="Calibri"/>
                <w:lang w:eastAsia="zh-CN"/>
              </w:rPr>
            </w:pPr>
            <w:r w:rsidRPr="0083264D">
              <w:t>подготовке к ЕГЭ 2021</w:t>
            </w:r>
            <w:r w:rsidRPr="0083264D">
              <w:rPr>
                <w:lang w:eastAsia="zh-CN"/>
              </w:rPr>
              <w:t xml:space="preserve"> </w:t>
            </w:r>
            <w:r w:rsidRPr="0083264D">
              <w:rPr>
                <w:lang w:eastAsia="zh-CN"/>
              </w:rPr>
              <w:t>ГОУ  "Забайкальский краевой лицей-интернат"</w:t>
            </w:r>
          </w:p>
        </w:tc>
      </w:tr>
      <w:tr w:rsidR="0083264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ind w:right="-2"/>
              <w:contextualSpacing/>
              <w:jc w:val="center"/>
              <w:rPr>
                <w:color w:val="000000"/>
                <w:lang w:eastAsia="zh-CN"/>
              </w:rPr>
            </w:pPr>
            <w:r>
              <w:rPr>
                <w:color w:val="000000"/>
                <w:lang w:eastAsia="zh-CN"/>
              </w:rPr>
              <w:t>4</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contextualSpacing/>
              <w:rPr>
                <w:rFonts w:cs="Calibri"/>
                <w:lang w:eastAsia="zh-CN"/>
              </w:rPr>
            </w:pPr>
            <w:r>
              <w:rPr>
                <w:rFonts w:cs="Calibri"/>
                <w:lang w:eastAsia="zh-CN"/>
              </w:rPr>
              <w:t>Октябрь</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Pr="0083264D" w:rsidRDefault="0083264D" w:rsidP="0083264D">
            <w:r w:rsidRPr="0083264D">
              <w:t xml:space="preserve">Семинары по обмену опытом и эффективными практиками </w:t>
            </w:r>
            <w:proofErr w:type="gramStart"/>
            <w:r w:rsidRPr="0083264D">
              <w:t>при</w:t>
            </w:r>
            <w:proofErr w:type="gramEnd"/>
          </w:p>
          <w:p w:rsidR="0083264D" w:rsidRPr="00D7243D" w:rsidRDefault="0083264D" w:rsidP="0083264D">
            <w:pPr>
              <w:suppressAutoHyphens/>
              <w:contextualSpacing/>
              <w:rPr>
                <w:rFonts w:cs="Calibri"/>
                <w:lang w:eastAsia="zh-CN"/>
              </w:rPr>
            </w:pPr>
            <w:r w:rsidRPr="0083264D">
              <w:t>подготовке к ЕГЭ 2021</w:t>
            </w:r>
            <w:r w:rsidRPr="0083264D">
              <w:rPr>
                <w:lang w:eastAsia="zh-CN"/>
              </w:rPr>
              <w:t xml:space="preserve"> </w:t>
            </w:r>
            <w:r w:rsidRPr="0083264D">
              <w:rPr>
                <w:lang w:eastAsia="zh-CN"/>
              </w:rPr>
              <w:t xml:space="preserve">Многопрофильный лицей ФГБОУ </w:t>
            </w:r>
            <w:proofErr w:type="gramStart"/>
            <w:r w:rsidRPr="0083264D">
              <w:rPr>
                <w:lang w:eastAsia="zh-CN"/>
              </w:rPr>
              <w:t>ВО</w:t>
            </w:r>
            <w:proofErr w:type="gramEnd"/>
            <w:r w:rsidRPr="0083264D">
              <w:rPr>
                <w:lang w:eastAsia="zh-CN"/>
              </w:rPr>
              <w:t xml:space="preserve"> "Забайкальский государственный университет"</w:t>
            </w:r>
          </w:p>
        </w:tc>
      </w:tr>
      <w:tr w:rsidR="0083264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ind w:right="-2"/>
              <w:contextualSpacing/>
              <w:jc w:val="center"/>
              <w:rPr>
                <w:color w:val="000000"/>
                <w:lang w:eastAsia="zh-CN"/>
              </w:rPr>
            </w:pPr>
            <w:r>
              <w:rPr>
                <w:color w:val="000000"/>
                <w:lang w:eastAsia="zh-CN"/>
              </w:rPr>
              <w:t>5</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contextualSpacing/>
              <w:rPr>
                <w:rFonts w:cs="Calibri"/>
                <w:lang w:eastAsia="zh-CN"/>
              </w:rPr>
            </w:pPr>
            <w:r>
              <w:rPr>
                <w:rFonts w:cs="Calibri"/>
                <w:lang w:eastAsia="zh-CN"/>
              </w:rPr>
              <w:t>Ноябрь</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Pr="0083264D" w:rsidRDefault="0083264D" w:rsidP="0083264D">
            <w:r w:rsidRPr="0083264D">
              <w:t xml:space="preserve">Семинары по обмену опытом и эффективными практиками </w:t>
            </w:r>
            <w:proofErr w:type="gramStart"/>
            <w:r w:rsidRPr="0083264D">
              <w:t>при</w:t>
            </w:r>
            <w:proofErr w:type="gramEnd"/>
          </w:p>
          <w:p w:rsidR="0083264D" w:rsidRPr="00D7243D" w:rsidRDefault="0083264D" w:rsidP="0083264D">
            <w:pPr>
              <w:suppressAutoHyphens/>
              <w:contextualSpacing/>
              <w:rPr>
                <w:rFonts w:cs="Calibri"/>
                <w:lang w:eastAsia="zh-CN"/>
              </w:rPr>
            </w:pPr>
            <w:r w:rsidRPr="0083264D">
              <w:t>подготовке к ЕГЭ 2021</w:t>
            </w:r>
            <w:r w:rsidRPr="0083264D">
              <w:rPr>
                <w:lang w:eastAsia="zh-CN"/>
              </w:rPr>
              <w:t xml:space="preserve"> </w:t>
            </w:r>
            <w:r w:rsidRPr="0083264D">
              <w:rPr>
                <w:lang w:eastAsia="zh-CN"/>
              </w:rPr>
              <w:t>МБОУ "Многопрофильная языковая гимназия №4"</w:t>
            </w:r>
          </w:p>
        </w:tc>
      </w:tr>
      <w:tr w:rsidR="0083264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ind w:right="-2"/>
              <w:contextualSpacing/>
              <w:jc w:val="center"/>
              <w:rPr>
                <w:color w:val="000000"/>
                <w:lang w:eastAsia="zh-CN"/>
              </w:rPr>
            </w:pPr>
            <w:r>
              <w:rPr>
                <w:color w:val="000000"/>
                <w:lang w:eastAsia="zh-CN"/>
              </w:rPr>
              <w:t>6</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contextualSpacing/>
              <w:rPr>
                <w:rFonts w:cs="Calibri"/>
                <w:lang w:eastAsia="zh-CN"/>
              </w:rPr>
            </w:pPr>
            <w:r>
              <w:rPr>
                <w:rFonts w:cs="Calibri"/>
                <w:lang w:eastAsia="zh-CN"/>
              </w:rPr>
              <w:t>Декабрь</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Pr="0083264D" w:rsidRDefault="0083264D" w:rsidP="0083264D">
            <w:r w:rsidRPr="0083264D">
              <w:t xml:space="preserve">Семинары по обмену опытом и эффективными практиками </w:t>
            </w:r>
            <w:proofErr w:type="gramStart"/>
            <w:r w:rsidRPr="0083264D">
              <w:t>при</w:t>
            </w:r>
            <w:proofErr w:type="gramEnd"/>
          </w:p>
          <w:p w:rsidR="0083264D" w:rsidRPr="00D7243D" w:rsidRDefault="0083264D" w:rsidP="0083264D">
            <w:pPr>
              <w:suppressAutoHyphens/>
              <w:contextualSpacing/>
              <w:rPr>
                <w:rFonts w:cs="Calibri"/>
                <w:lang w:eastAsia="zh-CN"/>
              </w:rPr>
            </w:pPr>
            <w:r w:rsidRPr="0083264D">
              <w:t>подготовке к ЕГЭ 2021</w:t>
            </w:r>
            <w:r w:rsidRPr="0083264D">
              <w:rPr>
                <w:lang w:eastAsia="zh-CN"/>
              </w:rPr>
              <w:t xml:space="preserve"> </w:t>
            </w:r>
            <w:r w:rsidRPr="0083264D">
              <w:rPr>
                <w:lang w:eastAsia="zh-CN"/>
              </w:rPr>
              <w:t xml:space="preserve">МОУ" </w:t>
            </w:r>
            <w:proofErr w:type="spellStart"/>
            <w:r w:rsidRPr="0083264D">
              <w:rPr>
                <w:lang w:eastAsia="zh-CN"/>
              </w:rPr>
              <w:t>Красночикойская</w:t>
            </w:r>
            <w:proofErr w:type="spellEnd"/>
            <w:r w:rsidRPr="0083264D">
              <w:rPr>
                <w:lang w:eastAsia="zh-CN"/>
              </w:rPr>
              <w:t xml:space="preserve"> СОШ №2" села </w:t>
            </w:r>
            <w:proofErr w:type="spellStart"/>
            <w:r w:rsidRPr="0083264D">
              <w:rPr>
                <w:lang w:eastAsia="zh-CN"/>
              </w:rPr>
              <w:t>Красый</w:t>
            </w:r>
            <w:proofErr w:type="spellEnd"/>
            <w:r w:rsidRPr="0083264D">
              <w:rPr>
                <w:lang w:eastAsia="zh-CN"/>
              </w:rPr>
              <w:t xml:space="preserve"> Чикой</w:t>
            </w:r>
          </w:p>
        </w:tc>
      </w:tr>
      <w:tr w:rsidR="0083264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ind w:right="-2"/>
              <w:contextualSpacing/>
              <w:jc w:val="center"/>
              <w:rPr>
                <w:color w:val="000000"/>
                <w:lang w:eastAsia="zh-CN"/>
              </w:rPr>
            </w:pPr>
            <w:r>
              <w:rPr>
                <w:color w:val="000000"/>
                <w:lang w:eastAsia="zh-CN"/>
              </w:rPr>
              <w:t>7</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contextualSpacing/>
              <w:rPr>
                <w:rFonts w:cs="Calibri"/>
                <w:lang w:eastAsia="zh-CN"/>
              </w:rPr>
            </w:pPr>
            <w:r>
              <w:rPr>
                <w:rFonts w:cs="Calibri"/>
                <w:lang w:eastAsia="zh-CN"/>
              </w:rPr>
              <w:t xml:space="preserve">Январь </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Pr="0083264D" w:rsidRDefault="0083264D" w:rsidP="0083264D">
            <w:r w:rsidRPr="0083264D">
              <w:t xml:space="preserve">Семинары по обмену опытом и эффективными практиками </w:t>
            </w:r>
            <w:proofErr w:type="gramStart"/>
            <w:r w:rsidRPr="0083264D">
              <w:t>при</w:t>
            </w:r>
            <w:proofErr w:type="gramEnd"/>
          </w:p>
          <w:p w:rsidR="0083264D" w:rsidRPr="00D7243D" w:rsidRDefault="0083264D" w:rsidP="0083264D">
            <w:pPr>
              <w:suppressAutoHyphens/>
              <w:contextualSpacing/>
              <w:rPr>
                <w:rFonts w:cs="Calibri"/>
                <w:lang w:eastAsia="zh-CN"/>
              </w:rPr>
            </w:pPr>
            <w:r w:rsidRPr="0083264D">
              <w:t>подготовке к ЕГЭ 2021</w:t>
            </w:r>
            <w:r w:rsidRPr="0083264D">
              <w:rPr>
                <w:lang w:eastAsia="zh-CN"/>
              </w:rPr>
              <w:t xml:space="preserve"> </w:t>
            </w:r>
            <w:r w:rsidRPr="0083264D">
              <w:rPr>
                <w:lang w:eastAsia="zh-CN"/>
              </w:rPr>
              <w:t>ФГКОУ "Читинское суворовское военное училище Министерства внутренних дел Российской Федерации"</w:t>
            </w:r>
          </w:p>
        </w:tc>
      </w:tr>
      <w:tr w:rsidR="0083264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83264D" w:rsidRPr="00D7243D" w:rsidRDefault="0083264D" w:rsidP="00D7243D">
            <w:pPr>
              <w:suppressAutoHyphens/>
              <w:ind w:right="-2"/>
              <w:contextualSpacing/>
              <w:jc w:val="center"/>
              <w:rPr>
                <w:color w:val="000000"/>
                <w:lang w:eastAsia="zh-CN"/>
              </w:rPr>
            </w:pPr>
            <w:r>
              <w:rPr>
                <w:color w:val="000000"/>
                <w:lang w:eastAsia="zh-CN"/>
              </w:rPr>
              <w:t>8</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83264D" w:rsidRDefault="0083264D" w:rsidP="00D7243D">
            <w:pPr>
              <w:suppressAutoHyphens/>
              <w:contextualSpacing/>
              <w:rPr>
                <w:rFonts w:cs="Calibri"/>
                <w:lang w:eastAsia="zh-CN"/>
              </w:rPr>
            </w:pPr>
            <w:r>
              <w:rPr>
                <w:rFonts w:cs="Calibri"/>
                <w:lang w:eastAsia="zh-CN"/>
              </w:rPr>
              <w:t xml:space="preserve">Февраль </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Pr="0083264D" w:rsidRDefault="0083264D" w:rsidP="0083264D">
            <w:r w:rsidRPr="0083264D">
              <w:t xml:space="preserve">Семинары по обмену опытом и эффективными практиками </w:t>
            </w:r>
            <w:proofErr w:type="gramStart"/>
            <w:r w:rsidRPr="0083264D">
              <w:t>при</w:t>
            </w:r>
            <w:proofErr w:type="gramEnd"/>
          </w:p>
          <w:p w:rsidR="0083264D" w:rsidRPr="00D7243D" w:rsidRDefault="0083264D" w:rsidP="0083264D">
            <w:pPr>
              <w:suppressAutoHyphens/>
              <w:contextualSpacing/>
              <w:rPr>
                <w:rFonts w:cs="Calibri"/>
                <w:lang w:eastAsia="zh-CN"/>
              </w:rPr>
            </w:pPr>
            <w:r w:rsidRPr="0083264D">
              <w:t>подготовке к ЕГЭ 2021</w:t>
            </w:r>
            <w:r w:rsidRPr="0083264D">
              <w:rPr>
                <w:lang w:eastAsia="zh-CN"/>
              </w:rPr>
              <w:t xml:space="preserve"> </w:t>
            </w:r>
            <w:r w:rsidRPr="0083264D">
              <w:rPr>
                <w:lang w:eastAsia="zh-CN"/>
              </w:rPr>
              <w:t>МБОУ  "Многопрофильная гимназия №12"</w:t>
            </w:r>
          </w:p>
        </w:tc>
      </w:tr>
      <w:tr w:rsidR="0083264D" w:rsidRPr="00D7243D" w:rsidTr="00D7243D">
        <w:tc>
          <w:tcPr>
            <w:tcW w:w="573" w:type="dxa"/>
            <w:tcBorders>
              <w:top w:val="single" w:sz="4" w:space="0" w:color="000000"/>
              <w:left w:val="single" w:sz="4" w:space="0" w:color="000000"/>
              <w:bottom w:val="single" w:sz="4" w:space="0" w:color="000000"/>
              <w:right w:val="single" w:sz="4" w:space="0" w:color="000000"/>
            </w:tcBorders>
            <w:shd w:val="clear" w:color="auto" w:fill="auto"/>
          </w:tcPr>
          <w:p w:rsidR="0083264D" w:rsidRDefault="0083264D" w:rsidP="00D7243D">
            <w:pPr>
              <w:suppressAutoHyphens/>
              <w:ind w:right="-2"/>
              <w:contextualSpacing/>
              <w:jc w:val="center"/>
              <w:rPr>
                <w:color w:val="000000"/>
                <w:lang w:eastAsia="zh-CN"/>
              </w:rPr>
            </w:pPr>
            <w:r>
              <w:rPr>
                <w:color w:val="000000"/>
                <w:lang w:eastAsia="zh-CN"/>
              </w:rPr>
              <w:t>9</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83264D" w:rsidRDefault="0083264D" w:rsidP="00D7243D">
            <w:pPr>
              <w:suppressAutoHyphens/>
              <w:contextualSpacing/>
              <w:rPr>
                <w:rFonts w:cs="Calibri"/>
                <w:lang w:eastAsia="zh-CN"/>
              </w:rPr>
            </w:pPr>
            <w:r>
              <w:rPr>
                <w:rFonts w:cs="Calibri"/>
                <w:lang w:eastAsia="zh-CN"/>
              </w:rPr>
              <w:t xml:space="preserve">Март </w:t>
            </w:r>
          </w:p>
        </w:tc>
        <w:tc>
          <w:tcPr>
            <w:tcW w:w="8656" w:type="dxa"/>
            <w:tcBorders>
              <w:top w:val="single" w:sz="4" w:space="0" w:color="000000"/>
              <w:left w:val="single" w:sz="4" w:space="0" w:color="000000"/>
              <w:bottom w:val="single" w:sz="4" w:space="0" w:color="000000"/>
              <w:right w:val="single" w:sz="4" w:space="0" w:color="000000"/>
            </w:tcBorders>
            <w:shd w:val="clear" w:color="auto" w:fill="auto"/>
          </w:tcPr>
          <w:p w:rsidR="0083264D" w:rsidRPr="0083264D" w:rsidRDefault="0083264D" w:rsidP="0083264D">
            <w:r w:rsidRPr="0083264D">
              <w:t xml:space="preserve">Семинары по обмену опытом и эффективными практиками </w:t>
            </w:r>
            <w:proofErr w:type="gramStart"/>
            <w:r w:rsidRPr="0083264D">
              <w:t>при</w:t>
            </w:r>
            <w:proofErr w:type="gramEnd"/>
          </w:p>
          <w:p w:rsidR="0083264D" w:rsidRPr="0083264D" w:rsidRDefault="0083264D" w:rsidP="0083264D">
            <w:r w:rsidRPr="0083264D">
              <w:t>подготовке к ЕГЭ 2021</w:t>
            </w:r>
            <w:r w:rsidRPr="0083264D">
              <w:rPr>
                <w:lang w:eastAsia="zh-CN"/>
              </w:rPr>
              <w:t xml:space="preserve"> МБОУ</w:t>
            </w:r>
            <w:r>
              <w:rPr>
                <w:lang w:eastAsia="zh-CN"/>
              </w:rPr>
              <w:t xml:space="preserve"> СОШ№1 г. Читы</w:t>
            </w:r>
          </w:p>
        </w:tc>
      </w:tr>
    </w:tbl>
    <w:p w:rsidR="0083264D" w:rsidRPr="0083264D" w:rsidRDefault="0083264D" w:rsidP="0083264D">
      <w:pPr>
        <w:rPr>
          <w:lang w:eastAsia="zh-CN"/>
        </w:rPr>
      </w:pPr>
    </w:p>
    <w:p w:rsidR="00D7243D" w:rsidRPr="00D7243D" w:rsidRDefault="00D7243D" w:rsidP="00D7243D">
      <w:pPr>
        <w:keepNext/>
        <w:keepLines/>
        <w:numPr>
          <w:ilvl w:val="2"/>
          <w:numId w:val="9"/>
        </w:numPr>
        <w:tabs>
          <w:tab w:val="num" w:pos="0"/>
          <w:tab w:val="left" w:pos="567"/>
        </w:tabs>
        <w:suppressAutoHyphens/>
        <w:ind w:right="-2"/>
        <w:outlineLvl w:val="2"/>
        <w:rPr>
          <w:rFonts w:eastAsia="SimSun"/>
          <w:b/>
          <w:bCs/>
          <w:color w:val="000000"/>
          <w:lang w:eastAsia="zh-CN"/>
        </w:rPr>
      </w:pPr>
      <w:r w:rsidRPr="00D7243D">
        <w:rPr>
          <w:rFonts w:eastAsia="SimSun"/>
          <w:b/>
          <w:bCs/>
          <w:color w:val="000000"/>
          <w:lang w:eastAsia="zh-CN"/>
        </w:rPr>
        <w:t>5.2.5. Р</w:t>
      </w:r>
      <w:proofErr w:type="spellStart"/>
      <w:r w:rsidRPr="00D7243D">
        <w:rPr>
          <w:rFonts w:eastAsia="SimSun"/>
          <w:b/>
          <w:bCs/>
          <w:color w:val="000000"/>
          <w:lang w:val="x-none" w:eastAsia="zh-CN"/>
        </w:rPr>
        <w:t>абота</w:t>
      </w:r>
      <w:proofErr w:type="spellEnd"/>
      <w:r w:rsidRPr="00D7243D">
        <w:rPr>
          <w:rFonts w:eastAsia="SimSun"/>
          <w:b/>
          <w:bCs/>
          <w:color w:val="000000"/>
          <w:lang w:val="x-none" w:eastAsia="zh-CN"/>
        </w:rPr>
        <w:t xml:space="preserve"> по другим направлениям</w:t>
      </w:r>
      <w:r w:rsidRPr="00D7243D">
        <w:rPr>
          <w:rFonts w:eastAsia="SimSun"/>
          <w:b/>
          <w:bCs/>
          <w:color w:val="000000"/>
          <w:lang w:eastAsia="zh-CN"/>
        </w:rPr>
        <w:t>:</w:t>
      </w:r>
    </w:p>
    <w:p w:rsidR="00D7243D" w:rsidRPr="00D7243D" w:rsidRDefault="00D7243D" w:rsidP="00D7243D">
      <w:pPr>
        <w:suppressAutoHyphens/>
        <w:ind w:right="-2"/>
        <w:rPr>
          <w:color w:val="000000"/>
          <w:lang w:eastAsia="zh-CN"/>
        </w:rPr>
      </w:pPr>
    </w:p>
    <w:p w:rsidR="00D7243D" w:rsidRPr="00D7243D" w:rsidRDefault="00D7243D" w:rsidP="00D7243D">
      <w:pPr>
        <w:suppressAutoHyphens/>
        <w:ind w:right="-2"/>
        <w:rPr>
          <w:color w:val="000000"/>
          <w:lang w:eastAsia="zh-CN"/>
        </w:rPr>
      </w:pPr>
      <w:r w:rsidRPr="00D7243D">
        <w:rPr>
          <w:color w:val="000000"/>
          <w:lang w:eastAsia="zh-CN"/>
        </w:rPr>
        <w:t>Консультации участников ЕГЭ 2022 года в дистанционном формате. Проект «Навигатор подготовки»</w:t>
      </w:r>
    </w:p>
    <w:p w:rsidR="00D7243D" w:rsidRPr="00D7243D" w:rsidRDefault="00D7243D" w:rsidP="00D7243D">
      <w:pPr>
        <w:suppressAutoHyphens/>
        <w:ind w:right="-2"/>
        <w:rPr>
          <w:color w:val="000000"/>
          <w:lang w:eastAsia="zh-CN"/>
        </w:rPr>
      </w:pPr>
    </w:p>
    <w:p w:rsidR="00D7243D" w:rsidRPr="00D7243D" w:rsidRDefault="00D7243D" w:rsidP="0083264D">
      <w:pPr>
        <w:keepNext/>
        <w:keepLines/>
        <w:shd w:val="clear" w:color="auto" w:fill="FFFFFF"/>
        <w:suppressAutoHyphens/>
        <w:ind w:right="-2"/>
        <w:jc w:val="center"/>
        <w:outlineLvl w:val="0"/>
        <w:rPr>
          <w:rFonts w:eastAsia="SimSun"/>
          <w:bCs/>
          <w:i/>
          <w:iCs/>
          <w:color w:val="000000"/>
          <w:lang w:eastAsia="zh-CN"/>
        </w:rPr>
      </w:pPr>
    </w:p>
    <w:p w:rsidR="00D7243D" w:rsidRPr="00D7243D" w:rsidRDefault="00D7243D" w:rsidP="00D7243D">
      <w:pPr>
        <w:suppressAutoHyphens/>
        <w:rPr>
          <w:lang w:eastAsia="zh-CN"/>
        </w:rPr>
      </w:pPr>
    </w:p>
    <w:p w:rsidR="00D7243D" w:rsidRPr="00D7243D" w:rsidRDefault="00D7243D" w:rsidP="0083264D">
      <w:pPr>
        <w:keepNext/>
        <w:keepLines/>
        <w:shd w:val="clear" w:color="auto" w:fill="FFFFFF"/>
        <w:suppressAutoHyphens/>
        <w:ind w:right="-2"/>
        <w:jc w:val="right"/>
        <w:outlineLvl w:val="0"/>
        <w:rPr>
          <w:rFonts w:eastAsia="SimSun"/>
          <w:bCs/>
          <w:color w:val="000000"/>
          <w:lang w:val="x-none" w:eastAsia="zh-CN"/>
        </w:rPr>
      </w:pPr>
      <w:r w:rsidRPr="00D7243D">
        <w:rPr>
          <w:rFonts w:eastAsia="SimSun"/>
          <w:bCs/>
          <w:color w:val="000000"/>
          <w:lang w:val="x-none" w:eastAsia="zh-CN"/>
        </w:rPr>
        <w:t xml:space="preserve">СОСТАВИТЕЛИ ОТЧЕТА: </w:t>
      </w:r>
    </w:p>
    <w:p w:rsidR="00D7243D" w:rsidRPr="00D7243D" w:rsidRDefault="00D7243D" w:rsidP="00D7243D">
      <w:pPr>
        <w:suppressAutoHyphens/>
        <w:ind w:right="-2" w:hanging="851"/>
        <w:jc w:val="center"/>
        <w:rPr>
          <w:color w:val="000000"/>
          <w:lang w:eastAsia="zh-CN"/>
        </w:rPr>
      </w:pPr>
    </w:p>
    <w:p w:rsidR="00D7243D" w:rsidRPr="00D7243D" w:rsidRDefault="00D7243D" w:rsidP="00D7243D">
      <w:pPr>
        <w:suppressAutoHyphens/>
        <w:ind w:right="-2" w:hanging="851"/>
        <w:jc w:val="center"/>
        <w:rPr>
          <w:color w:val="000000"/>
          <w:lang w:eastAsia="zh-CN"/>
        </w:rPr>
      </w:pPr>
      <w:r w:rsidRPr="00D7243D">
        <w:rPr>
          <w:color w:val="000000"/>
          <w:lang w:eastAsia="zh-CN"/>
        </w:rPr>
        <w:t xml:space="preserve">Наименование организации, проводящей анализ результатов ЕГЭ </w:t>
      </w:r>
    </w:p>
    <w:p w:rsidR="00D7243D" w:rsidRPr="00D7243D" w:rsidRDefault="00D7243D" w:rsidP="00D7243D">
      <w:pPr>
        <w:suppressAutoHyphens/>
        <w:ind w:right="-2" w:hanging="851"/>
        <w:jc w:val="center"/>
        <w:rPr>
          <w:color w:val="000000"/>
          <w:lang w:eastAsia="zh-CN"/>
        </w:rPr>
      </w:pPr>
      <w:r w:rsidRPr="00D7243D">
        <w:rPr>
          <w:color w:val="000000"/>
          <w:lang w:eastAsia="zh-CN"/>
        </w:rPr>
        <w:t>по предмету «Русский язык»</w:t>
      </w:r>
    </w:p>
    <w:p w:rsidR="00D7243D" w:rsidRPr="00D7243D" w:rsidRDefault="00D7243D" w:rsidP="00D7243D">
      <w:pPr>
        <w:suppressAutoHyphens/>
        <w:ind w:left="284" w:right="-284" w:hanging="851"/>
        <w:jc w:val="center"/>
        <w:rPr>
          <w:u w:val="single"/>
          <w:lang w:eastAsia="zh-CN"/>
        </w:rPr>
      </w:pPr>
      <w:r w:rsidRPr="00D7243D">
        <w:rPr>
          <w:u w:val="single"/>
          <w:lang w:eastAsia="zh-CN"/>
        </w:rPr>
        <w:t xml:space="preserve">ФГБОУ </w:t>
      </w:r>
      <w:proofErr w:type="gramStart"/>
      <w:r w:rsidRPr="00D7243D">
        <w:rPr>
          <w:u w:val="single"/>
          <w:lang w:eastAsia="zh-CN"/>
        </w:rPr>
        <w:t>ВО</w:t>
      </w:r>
      <w:proofErr w:type="gramEnd"/>
      <w:r w:rsidRPr="00D7243D">
        <w:rPr>
          <w:u w:val="single"/>
          <w:lang w:eastAsia="zh-CN"/>
        </w:rPr>
        <w:t xml:space="preserve"> «Забайкальский государственный университет»</w:t>
      </w:r>
    </w:p>
    <w:p w:rsidR="00D7243D" w:rsidRPr="00D7243D" w:rsidRDefault="00D7243D" w:rsidP="00D7243D">
      <w:pPr>
        <w:suppressAutoHyphens/>
        <w:ind w:right="-2" w:hanging="851"/>
        <w:jc w:val="center"/>
        <w:rPr>
          <w:color w:val="000000"/>
          <w:u w:val="single"/>
          <w:lang w:eastAsia="zh-CN"/>
        </w:rPr>
      </w:pPr>
      <w:r w:rsidRPr="00D7243D">
        <w:rPr>
          <w:color w:val="000000"/>
          <w:u w:val="single"/>
          <w:lang w:eastAsia="zh-CN"/>
        </w:rPr>
        <w:t>ГУ «КЦОКО Забайкальского края»</w:t>
      </w:r>
    </w:p>
    <w:p w:rsidR="00D7243D" w:rsidRPr="00D7243D" w:rsidRDefault="00D7243D" w:rsidP="0083264D">
      <w:pPr>
        <w:suppressAutoHyphens/>
        <w:ind w:right="-2" w:hanging="851"/>
        <w:rPr>
          <w:color w:val="000000"/>
          <w:u w:val="single"/>
          <w:lang w:eastAsia="zh-CN"/>
        </w:rPr>
      </w:pPr>
    </w:p>
    <w:p w:rsidR="00D7243D" w:rsidRPr="00D7243D" w:rsidRDefault="00D7243D" w:rsidP="00D7243D">
      <w:pPr>
        <w:suppressAutoHyphens/>
        <w:ind w:right="-2" w:hanging="851"/>
        <w:jc w:val="center"/>
        <w:rPr>
          <w:color w:val="000000"/>
          <w:lang w:eastAsia="zh-CN"/>
        </w:rPr>
      </w:pPr>
    </w:p>
    <w:tbl>
      <w:tblPr>
        <w:tblW w:w="10421" w:type="dxa"/>
        <w:tblInd w:w="-181" w:type="dxa"/>
        <w:tblLayout w:type="fixed"/>
        <w:tblLook w:val="0000" w:firstRow="0" w:lastRow="0" w:firstColumn="0" w:lastColumn="0" w:noHBand="0" w:noVBand="0"/>
      </w:tblPr>
      <w:tblGrid>
        <w:gridCol w:w="396"/>
        <w:gridCol w:w="2445"/>
        <w:gridCol w:w="4252"/>
        <w:gridCol w:w="3328"/>
      </w:tblGrid>
      <w:tr w:rsidR="00D7243D" w:rsidRPr="00D7243D" w:rsidTr="00D7243D">
        <w:tc>
          <w:tcPr>
            <w:tcW w:w="396"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snapToGrid w:val="0"/>
              <w:ind w:right="-2"/>
              <w:jc w:val="both"/>
              <w:rPr>
                <w:iCs/>
                <w:color w:val="000000"/>
                <w:lang w:eastAsia="zh-CN"/>
              </w:rPr>
            </w:pPr>
          </w:p>
        </w:tc>
        <w:tc>
          <w:tcPr>
            <w:tcW w:w="2445"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jc w:val="both"/>
              <w:rPr>
                <w:iCs/>
                <w:color w:val="000000"/>
                <w:lang w:eastAsia="zh-CN"/>
              </w:rPr>
            </w:pPr>
            <w:r w:rsidRPr="00D7243D">
              <w:rPr>
                <w:iCs/>
                <w:color w:val="000000"/>
                <w:lang w:eastAsia="zh-CN"/>
              </w:rPr>
              <w:t>Ответственный специалист, выполнявший анализ результатов ЕГЭ по предмету</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jc w:val="both"/>
              <w:rPr>
                <w:color w:val="000000"/>
                <w:lang w:eastAsia="zh-CN"/>
              </w:rPr>
            </w:pPr>
            <w:r w:rsidRPr="00D7243D">
              <w:rPr>
                <w:iCs/>
                <w:color w:val="000000"/>
                <w:lang w:eastAsia="zh-CN"/>
              </w:rPr>
              <w:t>ФИО, место работы, должность, ученая степень, ученое звание</w:t>
            </w:r>
          </w:p>
        </w:tc>
        <w:tc>
          <w:tcPr>
            <w:tcW w:w="3328"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jc w:val="both"/>
              <w:rPr>
                <w:color w:val="000000"/>
                <w:lang w:eastAsia="zh-CN"/>
              </w:rPr>
            </w:pPr>
            <w:r w:rsidRPr="00D7243D">
              <w:rPr>
                <w:iCs/>
                <w:color w:val="000000"/>
                <w:lang w:eastAsia="zh-CN"/>
              </w:rPr>
              <w:t xml:space="preserve">Принадлежность специалиста к </w:t>
            </w:r>
            <w:proofErr w:type="gramStart"/>
            <w:r w:rsidRPr="00D7243D">
              <w:rPr>
                <w:iCs/>
                <w:color w:val="000000"/>
                <w:lang w:eastAsia="zh-CN"/>
              </w:rPr>
              <w:t>региональной</w:t>
            </w:r>
            <w:proofErr w:type="gramEnd"/>
            <w:r w:rsidRPr="00D7243D">
              <w:rPr>
                <w:iCs/>
                <w:color w:val="000000"/>
                <w:lang w:eastAsia="zh-CN"/>
              </w:rPr>
              <w:t xml:space="preserve"> ПК по предмету </w:t>
            </w:r>
          </w:p>
        </w:tc>
      </w:tr>
      <w:tr w:rsidR="00D7243D" w:rsidRPr="00D7243D" w:rsidTr="00D7243D">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D7243D" w:rsidRDefault="00D7243D" w:rsidP="00D7243D">
            <w:pPr>
              <w:suppressAutoHyphens/>
              <w:ind w:right="-2"/>
              <w:jc w:val="center"/>
              <w:rPr>
                <w:color w:val="000000"/>
                <w:lang w:eastAsia="zh-CN"/>
              </w:rPr>
            </w:pPr>
            <w:r w:rsidRPr="00D7243D">
              <w:rPr>
                <w:iCs/>
                <w:color w:val="000000"/>
                <w:lang w:eastAsia="zh-CN"/>
              </w:rPr>
              <w:t>1</w:t>
            </w:r>
          </w:p>
        </w:tc>
        <w:tc>
          <w:tcPr>
            <w:tcW w:w="2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D7243D" w:rsidRDefault="00D7243D" w:rsidP="00D7243D">
            <w:pPr>
              <w:suppressAutoHyphens/>
              <w:ind w:right="-2"/>
              <w:jc w:val="center"/>
              <w:rPr>
                <w:color w:val="000000"/>
                <w:lang w:eastAsia="zh-CN"/>
              </w:rPr>
            </w:pPr>
            <w:r>
              <w:rPr>
                <w:color w:val="000000"/>
                <w:lang w:eastAsia="zh-CN"/>
              </w:rPr>
              <w:t>Математика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D7243D" w:rsidRPr="00D7243D" w:rsidRDefault="00D7243D" w:rsidP="00D7243D">
            <w:pPr>
              <w:suppressAutoHyphens/>
              <w:ind w:right="-2"/>
              <w:jc w:val="both"/>
              <w:rPr>
                <w:color w:val="000000"/>
                <w:lang w:eastAsia="zh-CN"/>
              </w:rPr>
            </w:pPr>
            <w:proofErr w:type="spellStart"/>
            <w:r>
              <w:rPr>
                <w:iCs/>
                <w:color w:val="000000"/>
                <w:lang w:eastAsia="zh-CN"/>
              </w:rPr>
              <w:t>Ульзутуева</w:t>
            </w:r>
            <w:proofErr w:type="spellEnd"/>
            <w:r>
              <w:rPr>
                <w:iCs/>
                <w:color w:val="000000"/>
                <w:lang w:eastAsia="zh-CN"/>
              </w:rPr>
              <w:t xml:space="preserve"> С.А.</w:t>
            </w:r>
            <w:r w:rsidRPr="00D7243D">
              <w:rPr>
                <w:iCs/>
                <w:color w:val="000000"/>
                <w:lang w:eastAsia="zh-CN"/>
              </w:rPr>
              <w:t xml:space="preserve">, </w:t>
            </w:r>
            <w:r>
              <w:rPr>
                <w:iCs/>
                <w:color w:val="000000"/>
                <w:lang w:eastAsia="zh-CN"/>
              </w:rPr>
              <w:t xml:space="preserve">учитель высшей </w:t>
            </w:r>
            <w:r w:rsidRPr="00D7243D">
              <w:rPr>
                <w:iCs/>
                <w:color w:val="000000"/>
                <w:lang w:eastAsia="zh-CN"/>
              </w:rPr>
              <w:t xml:space="preserve"> категории.</w:t>
            </w:r>
          </w:p>
        </w:tc>
        <w:tc>
          <w:tcPr>
            <w:tcW w:w="33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243D" w:rsidRPr="00D7243D" w:rsidRDefault="00D7243D" w:rsidP="00D7243D">
            <w:pPr>
              <w:suppressAutoHyphens/>
              <w:snapToGrid w:val="0"/>
              <w:ind w:right="-2"/>
              <w:jc w:val="center"/>
              <w:rPr>
                <w:iCs/>
                <w:color w:val="000000"/>
                <w:lang w:eastAsia="zh-CN"/>
              </w:rPr>
            </w:pPr>
            <w:r w:rsidRPr="00D7243D">
              <w:rPr>
                <w:iCs/>
                <w:color w:val="000000"/>
                <w:lang w:eastAsia="zh-CN"/>
              </w:rPr>
              <w:t>председатель ПК</w:t>
            </w:r>
          </w:p>
        </w:tc>
      </w:tr>
    </w:tbl>
    <w:p w:rsidR="00D7243D" w:rsidRPr="00D7243D" w:rsidRDefault="00D7243D" w:rsidP="00D7243D">
      <w:pPr>
        <w:suppressAutoHyphens/>
        <w:ind w:right="-2"/>
        <w:rPr>
          <w:color w:val="000000"/>
          <w:sz w:val="26"/>
          <w:szCs w:val="26"/>
          <w:lang w:eastAsia="zh-CN"/>
        </w:rPr>
      </w:pPr>
    </w:p>
    <w:p w:rsidR="00D7243D" w:rsidRPr="00D7243D" w:rsidRDefault="00D7243D" w:rsidP="00D7243D">
      <w:pPr>
        <w:suppressAutoHyphens/>
        <w:ind w:right="-2"/>
        <w:rPr>
          <w:color w:val="000000"/>
          <w:sz w:val="26"/>
          <w:szCs w:val="26"/>
          <w:lang w:eastAsia="zh-CN"/>
        </w:rPr>
      </w:pPr>
    </w:p>
    <w:p w:rsidR="00D7243D" w:rsidRPr="007A58E8" w:rsidRDefault="00D7243D">
      <w:pPr>
        <w:rPr>
          <w:i/>
        </w:rPr>
      </w:pPr>
    </w:p>
    <w:sectPr w:rsidR="00D7243D" w:rsidRPr="007A58E8" w:rsidSect="009A6C32">
      <w:footerReference w:type="default" r:id="rId18"/>
      <w:pgSz w:w="11906" w:h="16838"/>
      <w:pgMar w:top="709" w:right="566" w:bottom="1134" w:left="11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608" w:rsidRDefault="00185608" w:rsidP="005060D9">
      <w:r>
        <w:separator/>
      </w:r>
    </w:p>
  </w:endnote>
  <w:endnote w:type="continuationSeparator" w:id="0">
    <w:p w:rsidR="00185608" w:rsidRDefault="00185608"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43D" w:rsidRPr="004323C9" w:rsidRDefault="00D7243D" w:rsidP="004323C9">
    <w:pPr>
      <w:pStyle w:val="aa"/>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83264D">
      <w:rPr>
        <w:rFonts w:ascii="Times New Roman" w:hAnsi="Times New Roman"/>
        <w:noProof/>
        <w:sz w:val="24"/>
      </w:rPr>
      <w:t>26</w:t>
    </w:r>
    <w:r w:rsidRPr="004323C9">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608" w:rsidRDefault="00185608" w:rsidP="005060D9">
      <w:r>
        <w:separator/>
      </w:r>
    </w:p>
  </w:footnote>
  <w:footnote w:type="continuationSeparator" w:id="0">
    <w:p w:rsidR="00185608" w:rsidRDefault="00185608" w:rsidP="005060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1D622F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38E1E06"/>
    <w:multiLevelType w:val="hybridMultilevel"/>
    <w:tmpl w:val="E1981900"/>
    <w:lvl w:ilvl="0" w:tplc="1C10EF62">
      <w:start w:val="1"/>
      <w:numFmt w:val="bullet"/>
      <w:lvlText w:val="­"/>
      <w:lvlJc w:val="left"/>
      <w:pPr>
        <w:ind w:left="720" w:hanging="360"/>
      </w:pPr>
      <w:rPr>
        <w:rFonts w:ascii="Tempus Sans ITC" w:hAnsi="Tempus Sans ITC"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4B2102"/>
    <w:multiLevelType w:val="hybridMultilevel"/>
    <w:tmpl w:val="193EB98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47B5A1E"/>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51C15B6"/>
    <w:multiLevelType w:val="multilevel"/>
    <w:tmpl w:val="5B2AD5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6823348"/>
    <w:multiLevelType w:val="multilevel"/>
    <w:tmpl w:val="2F0093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ascii="Times New Roman" w:hAnsi="Times New Roman" w:cs="Times New Roman"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D38035A"/>
    <w:multiLevelType w:val="hybridMultilevel"/>
    <w:tmpl w:val="657264F8"/>
    <w:lvl w:ilvl="0" w:tplc="E9FAD60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nsid w:val="69604A3B"/>
    <w:multiLevelType w:val="hybridMultilevel"/>
    <w:tmpl w:val="19288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6372A2"/>
    <w:multiLevelType w:val="hybridMultilevel"/>
    <w:tmpl w:val="E222E89A"/>
    <w:lvl w:ilvl="0" w:tplc="1C10EF62">
      <w:start w:val="1"/>
      <w:numFmt w:val="bullet"/>
      <w:lvlText w:val="­"/>
      <w:lvlJc w:val="left"/>
      <w:pPr>
        <w:ind w:left="1260" w:hanging="360"/>
      </w:pPr>
      <w:rPr>
        <w:rFonts w:ascii="Tempus Sans ITC" w:hAnsi="Tempus Sans ITC"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6D5F16C9"/>
    <w:multiLevelType w:val="multilevel"/>
    <w:tmpl w:val="8D380A3C"/>
    <w:lvl w:ilvl="0">
      <w:start w:val="1"/>
      <w:numFmt w:val="decimal"/>
      <w:pStyle w:val="1"/>
      <w:suff w:val="space"/>
      <w:lvlText w:val="Глава %1"/>
      <w:lvlJc w:val="left"/>
      <w:pPr>
        <w:ind w:left="0" w:firstLine="0"/>
      </w:pPr>
      <w:rPr>
        <w:rFonts w:ascii="Times New Roman" w:hAnsi="Times New Roman" w:cs="Times New Roman"/>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2">
    <w:nsid w:val="6DA23D8A"/>
    <w:multiLevelType w:val="hybridMultilevel"/>
    <w:tmpl w:val="076AC9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15F27A3"/>
    <w:multiLevelType w:val="multilevel"/>
    <w:tmpl w:val="4C467F6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9D536DC"/>
    <w:multiLevelType w:val="hybridMultilevel"/>
    <w:tmpl w:val="8FBA587E"/>
    <w:lvl w:ilvl="0" w:tplc="E37A4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D057D1F"/>
    <w:multiLevelType w:val="hybridMultilevel"/>
    <w:tmpl w:val="A5E6D472"/>
    <w:lvl w:ilvl="0" w:tplc="E37A4490">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6">
    <w:nsid w:val="7F37369C"/>
    <w:multiLevelType w:val="hybridMultilevel"/>
    <w:tmpl w:val="6BC26686"/>
    <w:lvl w:ilvl="0" w:tplc="4F4EEE8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4"/>
  </w:num>
  <w:num w:numId="3">
    <w:abstractNumId w:val="1"/>
  </w:num>
  <w:num w:numId="4">
    <w:abstractNumId w:val="10"/>
  </w:num>
  <w:num w:numId="5">
    <w:abstractNumId w:val="16"/>
  </w:num>
  <w:num w:numId="6">
    <w:abstractNumId w:val="4"/>
  </w:num>
  <w:num w:numId="7">
    <w:abstractNumId w:val="9"/>
  </w:num>
  <w:num w:numId="8">
    <w:abstractNumId w:val="3"/>
  </w:num>
  <w:num w:numId="9">
    <w:abstractNumId w:val="11"/>
  </w:num>
  <w:num w:numId="10">
    <w:abstractNumId w:val="2"/>
  </w:num>
  <w:num w:numId="11">
    <w:abstractNumId w:val="7"/>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5"/>
  </w:num>
  <w:num w:numId="19">
    <w:abstractNumId w:val="11"/>
  </w:num>
  <w:num w:numId="20">
    <w:abstractNumId w:val="13"/>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8"/>
  </w:num>
  <w:num w:numId="43">
    <w:abstractNumId w:val="0"/>
  </w:num>
  <w:num w:numId="44">
    <w:abstractNumId w:val="12"/>
    <w:lvlOverride w:ilvl="0"/>
    <w:lvlOverride w:ilvl="1"/>
    <w:lvlOverride w:ilvl="2"/>
    <w:lvlOverride w:ilvl="3"/>
    <w:lvlOverride w:ilvl="4"/>
    <w:lvlOverride w:ilvl="5"/>
    <w:lvlOverride w:ilvl="6"/>
    <w:lvlOverride w:ilvl="7"/>
    <w:lvlOverride w:ilvl="8"/>
  </w:num>
  <w:num w:numId="4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F5E19"/>
    <w:rsid w:val="00010690"/>
    <w:rsid w:val="000113C4"/>
    <w:rsid w:val="00015E89"/>
    <w:rsid w:val="00016B27"/>
    <w:rsid w:val="00025430"/>
    <w:rsid w:val="000340F5"/>
    <w:rsid w:val="00037F09"/>
    <w:rsid w:val="00040376"/>
    <w:rsid w:val="00040584"/>
    <w:rsid w:val="00040B46"/>
    <w:rsid w:val="00054B49"/>
    <w:rsid w:val="00057A61"/>
    <w:rsid w:val="000700B8"/>
    <w:rsid w:val="000706C8"/>
    <w:rsid w:val="00070C53"/>
    <w:rsid w:val="000718B2"/>
    <w:rsid w:val="000720BF"/>
    <w:rsid w:val="0007574B"/>
    <w:rsid w:val="000816E9"/>
    <w:rsid w:val="00084DD9"/>
    <w:rsid w:val="000861DC"/>
    <w:rsid w:val="000933F0"/>
    <w:rsid w:val="000B27CB"/>
    <w:rsid w:val="000B39BA"/>
    <w:rsid w:val="000B5073"/>
    <w:rsid w:val="000D0D9B"/>
    <w:rsid w:val="000D30A2"/>
    <w:rsid w:val="000D3457"/>
    <w:rsid w:val="000D380B"/>
    <w:rsid w:val="000E0ADC"/>
    <w:rsid w:val="000E6D5D"/>
    <w:rsid w:val="000E718E"/>
    <w:rsid w:val="000F3B34"/>
    <w:rsid w:val="00100946"/>
    <w:rsid w:val="001026D1"/>
    <w:rsid w:val="00107F57"/>
    <w:rsid w:val="001116A5"/>
    <w:rsid w:val="00112AE8"/>
    <w:rsid w:val="001171AF"/>
    <w:rsid w:val="00123298"/>
    <w:rsid w:val="00124F3F"/>
    <w:rsid w:val="00150FB1"/>
    <w:rsid w:val="001538B8"/>
    <w:rsid w:val="00153913"/>
    <w:rsid w:val="00153BE2"/>
    <w:rsid w:val="0015454E"/>
    <w:rsid w:val="00162174"/>
    <w:rsid w:val="00162A45"/>
    <w:rsid w:val="00162C73"/>
    <w:rsid w:val="00164394"/>
    <w:rsid w:val="00174654"/>
    <w:rsid w:val="00180D84"/>
    <w:rsid w:val="00185608"/>
    <w:rsid w:val="001955EA"/>
    <w:rsid w:val="00196B29"/>
    <w:rsid w:val="001A50EB"/>
    <w:rsid w:val="001B14AE"/>
    <w:rsid w:val="001B2F07"/>
    <w:rsid w:val="001B3472"/>
    <w:rsid w:val="001B44F4"/>
    <w:rsid w:val="001B6294"/>
    <w:rsid w:val="001B639B"/>
    <w:rsid w:val="001C11E0"/>
    <w:rsid w:val="001D31A5"/>
    <w:rsid w:val="001D623C"/>
    <w:rsid w:val="001E7F9B"/>
    <w:rsid w:val="001F1A93"/>
    <w:rsid w:val="001F2549"/>
    <w:rsid w:val="00201B8D"/>
    <w:rsid w:val="00202452"/>
    <w:rsid w:val="00206E77"/>
    <w:rsid w:val="00211EBD"/>
    <w:rsid w:val="00214176"/>
    <w:rsid w:val="00214743"/>
    <w:rsid w:val="00220539"/>
    <w:rsid w:val="00222643"/>
    <w:rsid w:val="00224F58"/>
    <w:rsid w:val="00226BA9"/>
    <w:rsid w:val="00241C13"/>
    <w:rsid w:val="00241C9F"/>
    <w:rsid w:val="00245F52"/>
    <w:rsid w:val="00276E91"/>
    <w:rsid w:val="00284EAE"/>
    <w:rsid w:val="00290841"/>
    <w:rsid w:val="0029227E"/>
    <w:rsid w:val="00293CED"/>
    <w:rsid w:val="002A19D5"/>
    <w:rsid w:val="002A2F7F"/>
    <w:rsid w:val="002B4243"/>
    <w:rsid w:val="002C3327"/>
    <w:rsid w:val="002C59FF"/>
    <w:rsid w:val="002D77DC"/>
    <w:rsid w:val="002F4303"/>
    <w:rsid w:val="002F4737"/>
    <w:rsid w:val="002F51A3"/>
    <w:rsid w:val="002F54DF"/>
    <w:rsid w:val="002F6169"/>
    <w:rsid w:val="003001AD"/>
    <w:rsid w:val="00301C93"/>
    <w:rsid w:val="00306C2B"/>
    <w:rsid w:val="00327C96"/>
    <w:rsid w:val="00332A77"/>
    <w:rsid w:val="00360A8E"/>
    <w:rsid w:val="0036693A"/>
    <w:rsid w:val="00372A80"/>
    <w:rsid w:val="00381419"/>
    <w:rsid w:val="00381450"/>
    <w:rsid w:val="0038285E"/>
    <w:rsid w:val="00383699"/>
    <w:rsid w:val="00393C27"/>
    <w:rsid w:val="003A0E9F"/>
    <w:rsid w:val="003A1491"/>
    <w:rsid w:val="003A2511"/>
    <w:rsid w:val="003B2FD5"/>
    <w:rsid w:val="003B3449"/>
    <w:rsid w:val="003B62A6"/>
    <w:rsid w:val="003C1F75"/>
    <w:rsid w:val="003C247B"/>
    <w:rsid w:val="003C6236"/>
    <w:rsid w:val="003C7BED"/>
    <w:rsid w:val="003C7F96"/>
    <w:rsid w:val="003D0130"/>
    <w:rsid w:val="003D0D44"/>
    <w:rsid w:val="003D3BB6"/>
    <w:rsid w:val="003D4981"/>
    <w:rsid w:val="003E43F2"/>
    <w:rsid w:val="003E78E1"/>
    <w:rsid w:val="003F226F"/>
    <w:rsid w:val="003F2AF1"/>
    <w:rsid w:val="003F7527"/>
    <w:rsid w:val="003F78CD"/>
    <w:rsid w:val="00406598"/>
    <w:rsid w:val="004113EA"/>
    <w:rsid w:val="00415F14"/>
    <w:rsid w:val="0042675E"/>
    <w:rsid w:val="00427F91"/>
    <w:rsid w:val="00431F25"/>
    <w:rsid w:val="004323C9"/>
    <w:rsid w:val="00436A7B"/>
    <w:rsid w:val="00441D5F"/>
    <w:rsid w:val="00443B41"/>
    <w:rsid w:val="00447158"/>
    <w:rsid w:val="00455E08"/>
    <w:rsid w:val="0046211B"/>
    <w:rsid w:val="00462FB8"/>
    <w:rsid w:val="004814BF"/>
    <w:rsid w:val="004829A6"/>
    <w:rsid w:val="00483E5B"/>
    <w:rsid w:val="00491998"/>
    <w:rsid w:val="004951BA"/>
    <w:rsid w:val="00497E75"/>
    <w:rsid w:val="004A11CA"/>
    <w:rsid w:val="004B03CA"/>
    <w:rsid w:val="004B182E"/>
    <w:rsid w:val="004B187A"/>
    <w:rsid w:val="004B49C7"/>
    <w:rsid w:val="004C30C7"/>
    <w:rsid w:val="004D13A2"/>
    <w:rsid w:val="004D5ABD"/>
    <w:rsid w:val="004E3B07"/>
    <w:rsid w:val="004E6B9A"/>
    <w:rsid w:val="00501FAE"/>
    <w:rsid w:val="005060D9"/>
    <w:rsid w:val="00506A93"/>
    <w:rsid w:val="00512B32"/>
    <w:rsid w:val="00520DFB"/>
    <w:rsid w:val="00533526"/>
    <w:rsid w:val="0053550E"/>
    <w:rsid w:val="00540DB2"/>
    <w:rsid w:val="00544654"/>
    <w:rsid w:val="00550D16"/>
    <w:rsid w:val="00555DDA"/>
    <w:rsid w:val="00560114"/>
    <w:rsid w:val="0056623D"/>
    <w:rsid w:val="005671B0"/>
    <w:rsid w:val="00567AA0"/>
    <w:rsid w:val="00570A45"/>
    <w:rsid w:val="0057503C"/>
    <w:rsid w:val="00576F38"/>
    <w:rsid w:val="00580D7F"/>
    <w:rsid w:val="00581F35"/>
    <w:rsid w:val="00583C57"/>
    <w:rsid w:val="00585B83"/>
    <w:rsid w:val="005912A4"/>
    <w:rsid w:val="00595FA1"/>
    <w:rsid w:val="005B1E0E"/>
    <w:rsid w:val="005B242E"/>
    <w:rsid w:val="005B33E0"/>
    <w:rsid w:val="005C28D6"/>
    <w:rsid w:val="005D4C53"/>
    <w:rsid w:val="005E780E"/>
    <w:rsid w:val="005F641E"/>
    <w:rsid w:val="00602549"/>
    <w:rsid w:val="0061189C"/>
    <w:rsid w:val="00614301"/>
    <w:rsid w:val="00614AB8"/>
    <w:rsid w:val="00634251"/>
    <w:rsid w:val="00635EB4"/>
    <w:rsid w:val="00637887"/>
    <w:rsid w:val="00640A1F"/>
    <w:rsid w:val="00644E7E"/>
    <w:rsid w:val="00655A43"/>
    <w:rsid w:val="0066470C"/>
    <w:rsid w:val="00673CA3"/>
    <w:rsid w:val="00675C33"/>
    <w:rsid w:val="0068223F"/>
    <w:rsid w:val="00693A63"/>
    <w:rsid w:val="00695E1F"/>
    <w:rsid w:val="0069747A"/>
    <w:rsid w:val="006A6ED9"/>
    <w:rsid w:val="006B642A"/>
    <w:rsid w:val="006C2B74"/>
    <w:rsid w:val="006C4FD7"/>
    <w:rsid w:val="006C57EC"/>
    <w:rsid w:val="006C73B9"/>
    <w:rsid w:val="006C7C6B"/>
    <w:rsid w:val="006D0E1C"/>
    <w:rsid w:val="006D2922"/>
    <w:rsid w:val="006D3CF0"/>
    <w:rsid w:val="006D5136"/>
    <w:rsid w:val="006E4BB8"/>
    <w:rsid w:val="006F08AA"/>
    <w:rsid w:val="006F1BCE"/>
    <w:rsid w:val="006F470F"/>
    <w:rsid w:val="006F67F1"/>
    <w:rsid w:val="0070219E"/>
    <w:rsid w:val="007021BE"/>
    <w:rsid w:val="00706E31"/>
    <w:rsid w:val="00712BF9"/>
    <w:rsid w:val="00715B99"/>
    <w:rsid w:val="0072075A"/>
    <w:rsid w:val="0073008A"/>
    <w:rsid w:val="00740E47"/>
    <w:rsid w:val="0074122F"/>
    <w:rsid w:val="00741409"/>
    <w:rsid w:val="00743FE6"/>
    <w:rsid w:val="007451DD"/>
    <w:rsid w:val="00755348"/>
    <w:rsid w:val="0075606D"/>
    <w:rsid w:val="00756A4A"/>
    <w:rsid w:val="00765EB4"/>
    <w:rsid w:val="0077011C"/>
    <w:rsid w:val="007773F0"/>
    <w:rsid w:val="00780032"/>
    <w:rsid w:val="007825A6"/>
    <w:rsid w:val="00786D9F"/>
    <w:rsid w:val="00791F29"/>
    <w:rsid w:val="007922B7"/>
    <w:rsid w:val="00795876"/>
    <w:rsid w:val="007A0A98"/>
    <w:rsid w:val="007A3E2D"/>
    <w:rsid w:val="007A45B1"/>
    <w:rsid w:val="007A52A3"/>
    <w:rsid w:val="007A58E8"/>
    <w:rsid w:val="007B0619"/>
    <w:rsid w:val="007B0E21"/>
    <w:rsid w:val="007B586A"/>
    <w:rsid w:val="007C1772"/>
    <w:rsid w:val="007C2F63"/>
    <w:rsid w:val="007C39FB"/>
    <w:rsid w:val="007D0389"/>
    <w:rsid w:val="007D170A"/>
    <w:rsid w:val="007D74DF"/>
    <w:rsid w:val="007E7065"/>
    <w:rsid w:val="007F4A50"/>
    <w:rsid w:val="007F5E19"/>
    <w:rsid w:val="00815666"/>
    <w:rsid w:val="00817FD2"/>
    <w:rsid w:val="00820B53"/>
    <w:rsid w:val="00823E01"/>
    <w:rsid w:val="00825F34"/>
    <w:rsid w:val="0083264D"/>
    <w:rsid w:val="00836E95"/>
    <w:rsid w:val="00843FBC"/>
    <w:rsid w:val="008462D8"/>
    <w:rsid w:val="00847D70"/>
    <w:rsid w:val="008500E5"/>
    <w:rsid w:val="008531A6"/>
    <w:rsid w:val="00854B06"/>
    <w:rsid w:val="00861DAD"/>
    <w:rsid w:val="00862E75"/>
    <w:rsid w:val="00870F21"/>
    <w:rsid w:val="00871963"/>
    <w:rsid w:val="00872A2F"/>
    <w:rsid w:val="008753FA"/>
    <w:rsid w:val="00883485"/>
    <w:rsid w:val="00883B30"/>
    <w:rsid w:val="00887518"/>
    <w:rsid w:val="00887A22"/>
    <w:rsid w:val="008919F3"/>
    <w:rsid w:val="00893118"/>
    <w:rsid w:val="00894991"/>
    <w:rsid w:val="00895DDC"/>
    <w:rsid w:val="008A0CBA"/>
    <w:rsid w:val="008A1066"/>
    <w:rsid w:val="008A40D8"/>
    <w:rsid w:val="008A71B7"/>
    <w:rsid w:val="008B1329"/>
    <w:rsid w:val="008B3321"/>
    <w:rsid w:val="008C35ED"/>
    <w:rsid w:val="008C6AA2"/>
    <w:rsid w:val="008C6C29"/>
    <w:rsid w:val="008C725A"/>
    <w:rsid w:val="008D1B28"/>
    <w:rsid w:val="008D3BBA"/>
    <w:rsid w:val="008F02F1"/>
    <w:rsid w:val="008F5B17"/>
    <w:rsid w:val="00901E81"/>
    <w:rsid w:val="00903006"/>
    <w:rsid w:val="00905127"/>
    <w:rsid w:val="0090575F"/>
    <w:rsid w:val="00906841"/>
    <w:rsid w:val="00914ADF"/>
    <w:rsid w:val="00916724"/>
    <w:rsid w:val="00931ED4"/>
    <w:rsid w:val="00936175"/>
    <w:rsid w:val="00940FA6"/>
    <w:rsid w:val="0094223A"/>
    <w:rsid w:val="009475AC"/>
    <w:rsid w:val="0094789B"/>
    <w:rsid w:val="009522DD"/>
    <w:rsid w:val="009728D5"/>
    <w:rsid w:val="0097741F"/>
    <w:rsid w:val="0099635C"/>
    <w:rsid w:val="009A03B0"/>
    <w:rsid w:val="009A42EF"/>
    <w:rsid w:val="009A6C32"/>
    <w:rsid w:val="009A70B0"/>
    <w:rsid w:val="009B01B3"/>
    <w:rsid w:val="009B0D70"/>
    <w:rsid w:val="009B3BA8"/>
    <w:rsid w:val="009B4508"/>
    <w:rsid w:val="009B5DEA"/>
    <w:rsid w:val="009B696D"/>
    <w:rsid w:val="009C061E"/>
    <w:rsid w:val="009C0935"/>
    <w:rsid w:val="009C1239"/>
    <w:rsid w:val="009C1279"/>
    <w:rsid w:val="009D3990"/>
    <w:rsid w:val="009E2816"/>
    <w:rsid w:val="009E2ED0"/>
    <w:rsid w:val="009E69C8"/>
    <w:rsid w:val="009F6BA4"/>
    <w:rsid w:val="00A04E8A"/>
    <w:rsid w:val="00A0549C"/>
    <w:rsid w:val="00A07C00"/>
    <w:rsid w:val="00A111EC"/>
    <w:rsid w:val="00A14BF3"/>
    <w:rsid w:val="00A158EF"/>
    <w:rsid w:val="00A21CD4"/>
    <w:rsid w:val="00A2251F"/>
    <w:rsid w:val="00A23E6E"/>
    <w:rsid w:val="00A263F5"/>
    <w:rsid w:val="00A343CC"/>
    <w:rsid w:val="00A349CE"/>
    <w:rsid w:val="00A416F1"/>
    <w:rsid w:val="00A51CB9"/>
    <w:rsid w:val="00A622F1"/>
    <w:rsid w:val="00A67C9A"/>
    <w:rsid w:val="00A67D70"/>
    <w:rsid w:val="00A803E1"/>
    <w:rsid w:val="00A82BB0"/>
    <w:rsid w:val="00A84C5A"/>
    <w:rsid w:val="00A850A2"/>
    <w:rsid w:val="00A9105A"/>
    <w:rsid w:val="00AA5A9D"/>
    <w:rsid w:val="00AC43B4"/>
    <w:rsid w:val="00AD3663"/>
    <w:rsid w:val="00AD5FC3"/>
    <w:rsid w:val="00AE259F"/>
    <w:rsid w:val="00AE5CE7"/>
    <w:rsid w:val="00AF0ABC"/>
    <w:rsid w:val="00AF7C30"/>
    <w:rsid w:val="00B000AB"/>
    <w:rsid w:val="00B14250"/>
    <w:rsid w:val="00B171E8"/>
    <w:rsid w:val="00B253A1"/>
    <w:rsid w:val="00B360B5"/>
    <w:rsid w:val="00B36346"/>
    <w:rsid w:val="00B57D31"/>
    <w:rsid w:val="00B62D54"/>
    <w:rsid w:val="00B74D41"/>
    <w:rsid w:val="00B86ACD"/>
    <w:rsid w:val="00B90814"/>
    <w:rsid w:val="00B93E89"/>
    <w:rsid w:val="00B94C7F"/>
    <w:rsid w:val="00B96BCB"/>
    <w:rsid w:val="00BA108C"/>
    <w:rsid w:val="00BC1C3B"/>
    <w:rsid w:val="00BC34DB"/>
    <w:rsid w:val="00BD2B2E"/>
    <w:rsid w:val="00BD48F6"/>
    <w:rsid w:val="00BE1BC6"/>
    <w:rsid w:val="00BE21B0"/>
    <w:rsid w:val="00BE5455"/>
    <w:rsid w:val="00BF36E1"/>
    <w:rsid w:val="00BF57E0"/>
    <w:rsid w:val="00BF6C90"/>
    <w:rsid w:val="00C113C6"/>
    <w:rsid w:val="00C11728"/>
    <w:rsid w:val="00C1397D"/>
    <w:rsid w:val="00C30DD4"/>
    <w:rsid w:val="00C52947"/>
    <w:rsid w:val="00C546AC"/>
    <w:rsid w:val="00C54B5E"/>
    <w:rsid w:val="00C55078"/>
    <w:rsid w:val="00C60809"/>
    <w:rsid w:val="00C615DD"/>
    <w:rsid w:val="00C61998"/>
    <w:rsid w:val="00C6200E"/>
    <w:rsid w:val="00C73CB8"/>
    <w:rsid w:val="00C81EB9"/>
    <w:rsid w:val="00C8284D"/>
    <w:rsid w:val="00C959DD"/>
    <w:rsid w:val="00CA3EB7"/>
    <w:rsid w:val="00CA77CE"/>
    <w:rsid w:val="00CA7D6A"/>
    <w:rsid w:val="00CB220A"/>
    <w:rsid w:val="00CC1774"/>
    <w:rsid w:val="00CC2FDB"/>
    <w:rsid w:val="00CC63D7"/>
    <w:rsid w:val="00CC69B1"/>
    <w:rsid w:val="00CD3D62"/>
    <w:rsid w:val="00CE36D5"/>
    <w:rsid w:val="00CE6EAB"/>
    <w:rsid w:val="00CF3E30"/>
    <w:rsid w:val="00D0265E"/>
    <w:rsid w:val="00D06C6B"/>
    <w:rsid w:val="00D116BF"/>
    <w:rsid w:val="00D17C27"/>
    <w:rsid w:val="00D2251F"/>
    <w:rsid w:val="00D26219"/>
    <w:rsid w:val="00D43617"/>
    <w:rsid w:val="00D478AB"/>
    <w:rsid w:val="00D5090A"/>
    <w:rsid w:val="00D523D3"/>
    <w:rsid w:val="00D60A56"/>
    <w:rsid w:val="00D647CC"/>
    <w:rsid w:val="00D712FF"/>
    <w:rsid w:val="00D7243D"/>
    <w:rsid w:val="00D748E2"/>
    <w:rsid w:val="00D802FC"/>
    <w:rsid w:val="00D80F9B"/>
    <w:rsid w:val="00D9176F"/>
    <w:rsid w:val="00D957E2"/>
    <w:rsid w:val="00DB5E2F"/>
    <w:rsid w:val="00DB6897"/>
    <w:rsid w:val="00DB699C"/>
    <w:rsid w:val="00DB7BF1"/>
    <w:rsid w:val="00DC1425"/>
    <w:rsid w:val="00DC24B0"/>
    <w:rsid w:val="00DC39AD"/>
    <w:rsid w:val="00DC3D71"/>
    <w:rsid w:val="00DC65FA"/>
    <w:rsid w:val="00DC741A"/>
    <w:rsid w:val="00DD5D23"/>
    <w:rsid w:val="00DD713B"/>
    <w:rsid w:val="00DE1A42"/>
    <w:rsid w:val="00DE49A3"/>
    <w:rsid w:val="00DF2AB3"/>
    <w:rsid w:val="00DF66F9"/>
    <w:rsid w:val="00DF7FB2"/>
    <w:rsid w:val="00E00460"/>
    <w:rsid w:val="00E0279F"/>
    <w:rsid w:val="00E057C9"/>
    <w:rsid w:val="00E2021C"/>
    <w:rsid w:val="00E2039C"/>
    <w:rsid w:val="00E232EC"/>
    <w:rsid w:val="00E239A4"/>
    <w:rsid w:val="00E255FB"/>
    <w:rsid w:val="00E33C47"/>
    <w:rsid w:val="00E469B9"/>
    <w:rsid w:val="00E56CB8"/>
    <w:rsid w:val="00E61CEC"/>
    <w:rsid w:val="00E71274"/>
    <w:rsid w:val="00E72A1D"/>
    <w:rsid w:val="00E7302A"/>
    <w:rsid w:val="00E8517F"/>
    <w:rsid w:val="00E874F7"/>
    <w:rsid w:val="00E91130"/>
    <w:rsid w:val="00E93FC6"/>
    <w:rsid w:val="00EA081B"/>
    <w:rsid w:val="00EA3912"/>
    <w:rsid w:val="00EA3D6F"/>
    <w:rsid w:val="00EA41BD"/>
    <w:rsid w:val="00EA62E2"/>
    <w:rsid w:val="00EA75F4"/>
    <w:rsid w:val="00EB2FE0"/>
    <w:rsid w:val="00ED03BA"/>
    <w:rsid w:val="00ED57AE"/>
    <w:rsid w:val="00EE0695"/>
    <w:rsid w:val="00EE2024"/>
    <w:rsid w:val="00EE4D13"/>
    <w:rsid w:val="00EF241A"/>
    <w:rsid w:val="00F02525"/>
    <w:rsid w:val="00F04E7E"/>
    <w:rsid w:val="00F114B9"/>
    <w:rsid w:val="00F1355D"/>
    <w:rsid w:val="00F16E0E"/>
    <w:rsid w:val="00F212E9"/>
    <w:rsid w:val="00F27B19"/>
    <w:rsid w:val="00F33128"/>
    <w:rsid w:val="00F36DC1"/>
    <w:rsid w:val="00F4157B"/>
    <w:rsid w:val="00F561D2"/>
    <w:rsid w:val="00F579AB"/>
    <w:rsid w:val="00F57DA5"/>
    <w:rsid w:val="00F634F6"/>
    <w:rsid w:val="00F636E2"/>
    <w:rsid w:val="00F6429E"/>
    <w:rsid w:val="00F676D9"/>
    <w:rsid w:val="00F743BB"/>
    <w:rsid w:val="00F74972"/>
    <w:rsid w:val="00F77C9B"/>
    <w:rsid w:val="00F81B7C"/>
    <w:rsid w:val="00F8309E"/>
    <w:rsid w:val="00F84A9D"/>
    <w:rsid w:val="00FA13AC"/>
    <w:rsid w:val="00FA4B3A"/>
    <w:rsid w:val="00FA5C08"/>
    <w:rsid w:val="00FB443D"/>
    <w:rsid w:val="00FC0261"/>
    <w:rsid w:val="00FC1A6B"/>
    <w:rsid w:val="00FC1CBE"/>
    <w:rsid w:val="00FC6BBF"/>
    <w:rsid w:val="00FD11DC"/>
    <w:rsid w:val="00FD4DEA"/>
    <w:rsid w:val="00FD6B8B"/>
    <w:rsid w:val="00FD6C07"/>
    <w:rsid w:val="00FE02BF"/>
    <w:rsid w:val="00FE0D77"/>
    <w:rsid w:val="00FE2262"/>
    <w:rsid w:val="00FE3AF8"/>
    <w:rsid w:val="00FF2246"/>
    <w:rsid w:val="00FF4A7A"/>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E19"/>
    <w:rPr>
      <w:rFonts w:ascii="Times New Roman" w:hAnsi="Times New Roman"/>
      <w:sz w:val="24"/>
      <w:szCs w:val="24"/>
    </w:rPr>
  </w:style>
  <w:style w:type="paragraph" w:styleId="1">
    <w:name w:val="heading 1"/>
    <w:basedOn w:val="a"/>
    <w:next w:val="a"/>
    <w:link w:val="10"/>
    <w:autoRedefine/>
    <w:uiPriority w:val="9"/>
    <w:qFormat/>
    <w:rsid w:val="00D06C6B"/>
    <w:pPr>
      <w:keepNext/>
      <w:keepLines/>
      <w:numPr>
        <w:numId w:val="9"/>
      </w:numPr>
      <w:spacing w:before="480"/>
      <w:jc w:val="center"/>
      <w:outlineLvl w:val="0"/>
    </w:pPr>
    <w:rPr>
      <w:rFonts w:ascii="Cambria" w:eastAsia="SimSun" w:hAnsi="Cambria"/>
      <w:b/>
      <w:bCs/>
      <w:sz w:val="28"/>
      <w:szCs w:val="28"/>
    </w:rPr>
  </w:style>
  <w:style w:type="paragraph" w:styleId="2">
    <w:name w:val="heading 2"/>
    <w:basedOn w:val="a"/>
    <w:next w:val="a"/>
    <w:link w:val="20"/>
    <w:uiPriority w:val="9"/>
    <w:unhideWhenUsed/>
    <w:qFormat/>
    <w:rsid w:val="004B187A"/>
    <w:pPr>
      <w:keepNext/>
      <w:keepLines/>
      <w:numPr>
        <w:ilvl w:val="1"/>
        <w:numId w:val="9"/>
      </w:numPr>
      <w:spacing w:before="40"/>
      <w:outlineLvl w:val="1"/>
    </w:pPr>
    <w:rPr>
      <w:rFonts w:ascii="Cambria" w:eastAsia="SimSun" w:hAnsi="Cambria"/>
      <w:color w:val="365F91"/>
      <w:sz w:val="26"/>
      <w:szCs w:val="26"/>
    </w:rPr>
  </w:style>
  <w:style w:type="paragraph" w:styleId="3">
    <w:name w:val="heading 3"/>
    <w:basedOn w:val="a"/>
    <w:next w:val="a"/>
    <w:link w:val="30"/>
    <w:uiPriority w:val="9"/>
    <w:unhideWhenUsed/>
    <w:qFormat/>
    <w:rsid w:val="00887A22"/>
    <w:pPr>
      <w:keepNext/>
      <w:keepLines/>
      <w:numPr>
        <w:ilvl w:val="2"/>
        <w:numId w:val="9"/>
      </w:numPr>
      <w:spacing w:before="200"/>
      <w:outlineLvl w:val="2"/>
    </w:pPr>
    <w:rPr>
      <w:rFonts w:ascii="Cambria" w:eastAsia="SimSun" w:hAnsi="Cambria"/>
      <w:b/>
      <w:bCs/>
      <w:sz w:val="28"/>
    </w:rPr>
  </w:style>
  <w:style w:type="paragraph" w:styleId="4">
    <w:name w:val="heading 4"/>
    <w:basedOn w:val="a"/>
    <w:next w:val="a"/>
    <w:link w:val="40"/>
    <w:uiPriority w:val="9"/>
    <w:semiHidden/>
    <w:unhideWhenUsed/>
    <w:qFormat/>
    <w:rsid w:val="004B187A"/>
    <w:pPr>
      <w:keepNext/>
      <w:keepLines/>
      <w:numPr>
        <w:ilvl w:val="3"/>
        <w:numId w:val="9"/>
      </w:numPr>
      <w:spacing w:before="40"/>
      <w:outlineLvl w:val="3"/>
    </w:pPr>
    <w:rPr>
      <w:rFonts w:ascii="Cambria" w:eastAsia="SimSun" w:hAnsi="Cambria"/>
      <w:i/>
      <w:iCs/>
      <w:color w:val="365F91"/>
    </w:rPr>
  </w:style>
  <w:style w:type="paragraph" w:styleId="5">
    <w:name w:val="heading 5"/>
    <w:basedOn w:val="a"/>
    <w:next w:val="a"/>
    <w:link w:val="50"/>
    <w:uiPriority w:val="9"/>
    <w:semiHidden/>
    <w:unhideWhenUsed/>
    <w:qFormat/>
    <w:rsid w:val="004B187A"/>
    <w:pPr>
      <w:keepNext/>
      <w:keepLines/>
      <w:numPr>
        <w:ilvl w:val="4"/>
        <w:numId w:val="9"/>
      </w:numPr>
      <w:spacing w:before="40"/>
      <w:outlineLvl w:val="4"/>
    </w:pPr>
    <w:rPr>
      <w:rFonts w:ascii="Cambria" w:eastAsia="SimSun" w:hAnsi="Cambria"/>
      <w:color w:val="365F91"/>
    </w:rPr>
  </w:style>
  <w:style w:type="paragraph" w:styleId="6">
    <w:name w:val="heading 6"/>
    <w:basedOn w:val="a"/>
    <w:next w:val="a"/>
    <w:link w:val="60"/>
    <w:uiPriority w:val="9"/>
    <w:semiHidden/>
    <w:unhideWhenUsed/>
    <w:qFormat/>
    <w:rsid w:val="004B187A"/>
    <w:pPr>
      <w:keepNext/>
      <w:keepLines/>
      <w:numPr>
        <w:ilvl w:val="5"/>
        <w:numId w:val="9"/>
      </w:numPr>
      <w:spacing w:before="40"/>
      <w:outlineLvl w:val="5"/>
    </w:pPr>
    <w:rPr>
      <w:rFonts w:ascii="Cambria" w:eastAsia="SimSun" w:hAnsi="Cambria"/>
      <w:color w:val="243F60"/>
    </w:rPr>
  </w:style>
  <w:style w:type="paragraph" w:styleId="7">
    <w:name w:val="heading 7"/>
    <w:basedOn w:val="a"/>
    <w:next w:val="a"/>
    <w:link w:val="70"/>
    <w:uiPriority w:val="9"/>
    <w:semiHidden/>
    <w:unhideWhenUsed/>
    <w:qFormat/>
    <w:rsid w:val="004B187A"/>
    <w:pPr>
      <w:keepNext/>
      <w:keepLines/>
      <w:numPr>
        <w:ilvl w:val="6"/>
        <w:numId w:val="9"/>
      </w:numPr>
      <w:spacing w:before="40"/>
      <w:outlineLvl w:val="6"/>
    </w:pPr>
    <w:rPr>
      <w:rFonts w:ascii="Cambria" w:eastAsia="SimSun" w:hAnsi="Cambria"/>
      <w:i/>
      <w:iCs/>
      <w:color w:val="243F60"/>
    </w:rPr>
  </w:style>
  <w:style w:type="paragraph" w:styleId="8">
    <w:name w:val="heading 8"/>
    <w:basedOn w:val="a"/>
    <w:next w:val="a"/>
    <w:link w:val="80"/>
    <w:uiPriority w:val="9"/>
    <w:semiHidden/>
    <w:unhideWhenUsed/>
    <w:qFormat/>
    <w:rsid w:val="004B187A"/>
    <w:pPr>
      <w:keepNext/>
      <w:keepLines/>
      <w:numPr>
        <w:ilvl w:val="7"/>
        <w:numId w:val="9"/>
      </w:numPr>
      <w:spacing w:before="40"/>
      <w:outlineLvl w:val="7"/>
    </w:pPr>
    <w:rPr>
      <w:rFonts w:ascii="Cambria" w:eastAsia="SimSun" w:hAnsi="Cambria"/>
      <w:color w:val="272727"/>
      <w:sz w:val="21"/>
      <w:szCs w:val="21"/>
    </w:rPr>
  </w:style>
  <w:style w:type="paragraph" w:styleId="9">
    <w:name w:val="heading 9"/>
    <w:basedOn w:val="a"/>
    <w:next w:val="a"/>
    <w:link w:val="90"/>
    <w:uiPriority w:val="9"/>
    <w:semiHidden/>
    <w:unhideWhenUsed/>
    <w:qFormat/>
    <w:rsid w:val="004B187A"/>
    <w:pPr>
      <w:keepNext/>
      <w:keepLines/>
      <w:numPr>
        <w:ilvl w:val="8"/>
        <w:numId w:val="9"/>
      </w:numPr>
      <w:spacing w:before="40"/>
      <w:outlineLvl w:val="8"/>
    </w:pPr>
    <w:rPr>
      <w:rFonts w:ascii="Cambria" w:eastAsia="SimSun" w:hAnsi="Cambria"/>
      <w:i/>
      <w:iCs/>
      <w:color w:val="272727"/>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06C6B"/>
    <w:rPr>
      <w:rFonts w:ascii="Cambria" w:eastAsia="SimSun" w:hAnsi="Cambria" w:cs="Times New Roman"/>
      <w:b/>
      <w:bCs/>
      <w:sz w:val="28"/>
      <w:szCs w:val="28"/>
      <w:lang w:eastAsia="ru-RU"/>
    </w:rPr>
  </w:style>
  <w:style w:type="character" w:customStyle="1" w:styleId="30">
    <w:name w:val="Заголовок 3 Знак"/>
    <w:link w:val="3"/>
    <w:uiPriority w:val="9"/>
    <w:rsid w:val="00887A22"/>
    <w:rPr>
      <w:rFonts w:ascii="Cambria" w:eastAsia="SimSun" w:hAnsi="Cambria" w:cs="Times New Roman"/>
      <w:b/>
      <w:bCs/>
      <w:sz w:val="28"/>
      <w:szCs w:val="24"/>
      <w:lang w:eastAsia="ru-RU"/>
    </w:rPr>
  </w:style>
  <w:style w:type="paragraph" w:styleId="a3">
    <w:name w:val="List Paragraph"/>
    <w:basedOn w:val="a"/>
    <w:uiPriority w:val="34"/>
    <w:qFormat/>
    <w:rsid w:val="005060D9"/>
    <w:pPr>
      <w:spacing w:after="200" w:line="276" w:lineRule="auto"/>
      <w:ind w:left="720"/>
      <w:contextualSpacing/>
    </w:pPr>
    <w:rPr>
      <w:rFonts w:ascii="Calibri" w:hAnsi="Calibri"/>
      <w:sz w:val="22"/>
      <w:szCs w:val="22"/>
      <w:lang w:eastAsia="en-US"/>
    </w:rPr>
  </w:style>
  <w:style w:type="paragraph" w:styleId="a4">
    <w:name w:val="footnote text"/>
    <w:basedOn w:val="a"/>
    <w:link w:val="a5"/>
    <w:uiPriority w:val="99"/>
    <w:unhideWhenUsed/>
    <w:rsid w:val="005060D9"/>
    <w:rPr>
      <w:rFonts w:ascii="Calibri" w:hAnsi="Calibri"/>
      <w:sz w:val="20"/>
      <w:szCs w:val="20"/>
    </w:rPr>
  </w:style>
  <w:style w:type="character" w:customStyle="1" w:styleId="a5">
    <w:name w:val="Текст сноски Знак"/>
    <w:link w:val="a4"/>
    <w:uiPriority w:val="99"/>
    <w:rsid w:val="005060D9"/>
    <w:rPr>
      <w:rFonts w:ascii="Calibri" w:eastAsia="Calibri" w:hAnsi="Calibri" w:cs="Times New Roman"/>
      <w:sz w:val="20"/>
      <w:szCs w:val="20"/>
    </w:rPr>
  </w:style>
  <w:style w:type="character" w:styleId="a6">
    <w:name w:val="footnote reference"/>
    <w:uiPriority w:val="99"/>
    <w:semiHidden/>
    <w:unhideWhenUsed/>
    <w:rsid w:val="005060D9"/>
    <w:rPr>
      <w:vertAlign w:val="superscript"/>
    </w:rPr>
  </w:style>
  <w:style w:type="table" w:styleId="a7">
    <w:name w:val="Table Grid"/>
    <w:basedOn w:val="a1"/>
    <w:uiPriority w:val="99"/>
    <w:rsid w:val="00506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аголовок"/>
    <w:basedOn w:val="a"/>
    <w:next w:val="a"/>
    <w:link w:val="a9"/>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rPr>
  </w:style>
  <w:style w:type="character" w:customStyle="1" w:styleId="a9">
    <w:name w:val="Заголовок Знак"/>
    <w:link w:val="a8"/>
    <w:uiPriority w:val="10"/>
    <w:rsid w:val="005060D9"/>
    <w:rPr>
      <w:rFonts w:ascii="Cambria" w:eastAsia="PMingLiU" w:hAnsi="Cambria" w:cs="Times New Roman"/>
      <w:color w:val="17365D"/>
      <w:spacing w:val="5"/>
      <w:kern w:val="28"/>
      <w:sz w:val="52"/>
      <w:szCs w:val="52"/>
    </w:rPr>
  </w:style>
  <w:style w:type="paragraph" w:styleId="aa">
    <w:name w:val="footer"/>
    <w:basedOn w:val="a"/>
    <w:link w:val="ab"/>
    <w:uiPriority w:val="99"/>
    <w:unhideWhenUsed/>
    <w:rsid w:val="005060D9"/>
    <w:pPr>
      <w:tabs>
        <w:tab w:val="center" w:pos="4677"/>
        <w:tab w:val="right" w:pos="9355"/>
      </w:tabs>
    </w:pPr>
    <w:rPr>
      <w:rFonts w:ascii="Calibri" w:hAnsi="Calibri"/>
      <w:sz w:val="20"/>
      <w:szCs w:val="20"/>
    </w:rPr>
  </w:style>
  <w:style w:type="character" w:customStyle="1" w:styleId="ab">
    <w:name w:val="Нижний колонтитул Знак"/>
    <w:link w:val="aa"/>
    <w:uiPriority w:val="99"/>
    <w:rsid w:val="005060D9"/>
    <w:rPr>
      <w:rFonts w:ascii="Calibri" w:eastAsia="Calibri" w:hAnsi="Calibri" w:cs="Times New Roman"/>
    </w:rPr>
  </w:style>
  <w:style w:type="paragraph" w:styleId="ac">
    <w:name w:val="Balloon Text"/>
    <w:basedOn w:val="a"/>
    <w:link w:val="ad"/>
    <w:uiPriority w:val="99"/>
    <w:semiHidden/>
    <w:unhideWhenUsed/>
    <w:rsid w:val="001E7F9B"/>
    <w:rPr>
      <w:rFonts w:ascii="Tahoma" w:hAnsi="Tahoma"/>
      <w:sz w:val="16"/>
      <w:szCs w:val="16"/>
    </w:rPr>
  </w:style>
  <w:style w:type="character" w:customStyle="1" w:styleId="ad">
    <w:name w:val="Текст выноски Знак"/>
    <w:link w:val="ac"/>
    <w:uiPriority w:val="99"/>
    <w:semiHidden/>
    <w:rsid w:val="001E7F9B"/>
    <w:rPr>
      <w:rFonts w:ascii="Tahoma" w:hAnsi="Tahoma" w:cs="Tahoma"/>
      <w:sz w:val="16"/>
      <w:szCs w:val="16"/>
      <w:lang w:eastAsia="ru-RU"/>
    </w:rPr>
  </w:style>
  <w:style w:type="paragraph" w:styleId="ae">
    <w:name w:val="header"/>
    <w:basedOn w:val="a"/>
    <w:link w:val="af"/>
    <w:uiPriority w:val="99"/>
    <w:unhideWhenUsed/>
    <w:rsid w:val="001E7F9B"/>
    <w:pPr>
      <w:tabs>
        <w:tab w:val="center" w:pos="4677"/>
        <w:tab w:val="right" w:pos="9355"/>
      </w:tabs>
    </w:pPr>
  </w:style>
  <w:style w:type="character" w:customStyle="1" w:styleId="af">
    <w:name w:val="Верхний колонтитул Знак"/>
    <w:link w:val="ae"/>
    <w:uiPriority w:val="99"/>
    <w:rsid w:val="001E7F9B"/>
    <w:rPr>
      <w:rFonts w:ascii="Times New Roman" w:hAnsi="Times New Roman" w:cs="Times New Roman"/>
      <w:sz w:val="24"/>
      <w:szCs w:val="24"/>
      <w:lang w:eastAsia="ru-RU"/>
    </w:rPr>
  </w:style>
  <w:style w:type="character" w:styleId="af0">
    <w:name w:val="annotation reference"/>
    <w:uiPriority w:val="99"/>
    <w:semiHidden/>
    <w:unhideWhenUsed/>
    <w:rsid w:val="0061189C"/>
    <w:rPr>
      <w:sz w:val="16"/>
      <w:szCs w:val="16"/>
    </w:rPr>
  </w:style>
  <w:style w:type="paragraph" w:styleId="af1">
    <w:name w:val="annotation text"/>
    <w:basedOn w:val="a"/>
    <w:link w:val="af2"/>
    <w:uiPriority w:val="99"/>
    <w:semiHidden/>
    <w:unhideWhenUsed/>
    <w:rsid w:val="0061189C"/>
    <w:rPr>
      <w:sz w:val="20"/>
      <w:szCs w:val="20"/>
    </w:rPr>
  </w:style>
  <w:style w:type="character" w:customStyle="1" w:styleId="af2">
    <w:name w:val="Текст примечания Знак"/>
    <w:link w:val="af1"/>
    <w:uiPriority w:val="99"/>
    <w:semiHidden/>
    <w:rsid w:val="0061189C"/>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189C"/>
    <w:rPr>
      <w:b/>
      <w:bCs/>
    </w:rPr>
  </w:style>
  <w:style w:type="character" w:customStyle="1" w:styleId="af4">
    <w:name w:val="Тема примечания Знак"/>
    <w:link w:val="af3"/>
    <w:uiPriority w:val="99"/>
    <w:semiHidden/>
    <w:rsid w:val="0061189C"/>
    <w:rPr>
      <w:rFonts w:ascii="Times New Roman" w:hAnsi="Times New Roman" w:cs="Times New Roman"/>
      <w:b/>
      <w:bCs/>
      <w:sz w:val="20"/>
      <w:szCs w:val="20"/>
      <w:lang w:eastAsia="ru-RU"/>
    </w:rPr>
  </w:style>
  <w:style w:type="character" w:styleId="af5">
    <w:name w:val="Strong"/>
    <w:uiPriority w:val="22"/>
    <w:qFormat/>
    <w:rsid w:val="00A82BB0"/>
    <w:rPr>
      <w:b/>
      <w:bCs/>
    </w:rPr>
  </w:style>
  <w:style w:type="character" w:customStyle="1" w:styleId="ilfuvd">
    <w:name w:val="ilfuvd"/>
    <w:basedOn w:val="a0"/>
    <w:rsid w:val="00C52947"/>
  </w:style>
  <w:style w:type="character" w:styleId="af6">
    <w:name w:val="Emphasis"/>
    <w:uiPriority w:val="20"/>
    <w:qFormat/>
    <w:rsid w:val="001C11E0"/>
    <w:rPr>
      <w:i/>
      <w:iCs/>
    </w:rPr>
  </w:style>
  <w:style w:type="paragraph" w:styleId="af7">
    <w:name w:val="caption"/>
    <w:basedOn w:val="a"/>
    <w:next w:val="a"/>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s="Times New Roman"/>
      <w:color w:val="365F91"/>
      <w:sz w:val="26"/>
      <w:szCs w:val="26"/>
      <w:lang w:eastAsia="ru-RU"/>
    </w:rPr>
  </w:style>
  <w:style w:type="character" w:customStyle="1" w:styleId="40">
    <w:name w:val="Заголовок 4 Знак"/>
    <w:link w:val="4"/>
    <w:uiPriority w:val="9"/>
    <w:semiHidden/>
    <w:rsid w:val="004B187A"/>
    <w:rPr>
      <w:rFonts w:ascii="Cambria" w:eastAsia="SimSun" w:hAnsi="Cambria" w:cs="Times New Roman"/>
      <w:i/>
      <w:iCs/>
      <w:color w:val="365F91"/>
      <w:sz w:val="24"/>
      <w:szCs w:val="24"/>
      <w:lang w:eastAsia="ru-RU"/>
    </w:rPr>
  </w:style>
  <w:style w:type="character" w:customStyle="1" w:styleId="50">
    <w:name w:val="Заголовок 5 Знак"/>
    <w:link w:val="5"/>
    <w:uiPriority w:val="9"/>
    <w:semiHidden/>
    <w:rsid w:val="004B187A"/>
    <w:rPr>
      <w:rFonts w:ascii="Cambria" w:eastAsia="SimSun" w:hAnsi="Cambria" w:cs="Times New Roman"/>
      <w:color w:val="365F91"/>
      <w:sz w:val="24"/>
      <w:szCs w:val="24"/>
      <w:lang w:eastAsia="ru-RU"/>
    </w:rPr>
  </w:style>
  <w:style w:type="character" w:customStyle="1" w:styleId="60">
    <w:name w:val="Заголовок 6 Знак"/>
    <w:link w:val="6"/>
    <w:uiPriority w:val="9"/>
    <w:semiHidden/>
    <w:rsid w:val="004B187A"/>
    <w:rPr>
      <w:rFonts w:ascii="Cambria" w:eastAsia="SimSun" w:hAnsi="Cambria" w:cs="Times New Roman"/>
      <w:color w:val="243F60"/>
      <w:sz w:val="24"/>
      <w:szCs w:val="24"/>
      <w:lang w:eastAsia="ru-RU"/>
    </w:rPr>
  </w:style>
  <w:style w:type="character" w:customStyle="1" w:styleId="70">
    <w:name w:val="Заголовок 7 Знак"/>
    <w:link w:val="7"/>
    <w:uiPriority w:val="9"/>
    <w:semiHidden/>
    <w:rsid w:val="004B187A"/>
    <w:rPr>
      <w:rFonts w:ascii="Cambria" w:eastAsia="SimSun" w:hAnsi="Cambria" w:cs="Times New Roman"/>
      <w:i/>
      <w:iCs/>
      <w:color w:val="243F60"/>
      <w:sz w:val="24"/>
      <w:szCs w:val="24"/>
      <w:lang w:eastAsia="ru-RU"/>
    </w:rPr>
  </w:style>
  <w:style w:type="character" w:customStyle="1" w:styleId="80">
    <w:name w:val="Заголовок 8 Знак"/>
    <w:link w:val="8"/>
    <w:uiPriority w:val="9"/>
    <w:semiHidden/>
    <w:rsid w:val="004B187A"/>
    <w:rPr>
      <w:rFonts w:ascii="Cambria" w:eastAsia="SimSun" w:hAnsi="Cambria" w:cs="Times New Roman"/>
      <w:color w:val="272727"/>
      <w:sz w:val="21"/>
      <w:szCs w:val="21"/>
      <w:lang w:eastAsia="ru-RU"/>
    </w:rPr>
  </w:style>
  <w:style w:type="character" w:customStyle="1" w:styleId="90">
    <w:name w:val="Заголовок 9 Знак"/>
    <w:link w:val="9"/>
    <w:uiPriority w:val="9"/>
    <w:semiHidden/>
    <w:rsid w:val="004B187A"/>
    <w:rPr>
      <w:rFonts w:ascii="Cambria" w:eastAsia="SimSun" w:hAnsi="Cambria" w:cs="Times New Roman"/>
      <w:i/>
      <w:iCs/>
      <w:color w:val="272727"/>
      <w:sz w:val="21"/>
      <w:szCs w:val="21"/>
      <w:lang w:eastAsia="ru-RU"/>
    </w:rPr>
  </w:style>
  <w:style w:type="paragraph" w:styleId="af8">
    <w:name w:val="Revision"/>
    <w:hidden/>
    <w:uiPriority w:val="99"/>
    <w:semiHidden/>
    <w:rsid w:val="00AD3663"/>
    <w:rPr>
      <w:rFonts w:ascii="Times New Roman" w:hAnsi="Times New Roman"/>
      <w:sz w:val="24"/>
      <w:szCs w:val="24"/>
    </w:rPr>
  </w:style>
  <w:style w:type="character" w:styleId="af9">
    <w:name w:val="Placeholder Text"/>
    <w:uiPriority w:val="99"/>
    <w:semiHidden/>
    <w:rsid w:val="00820B53"/>
    <w:rPr>
      <w:color w:val="808080"/>
    </w:rPr>
  </w:style>
  <w:style w:type="character" w:styleId="afa">
    <w:name w:val="endnote reference"/>
    <w:basedOn w:val="a0"/>
    <w:uiPriority w:val="99"/>
    <w:semiHidden/>
    <w:unhideWhenUsed/>
    <w:rsid w:val="00795876"/>
    <w:rPr>
      <w:vertAlign w:val="superscript"/>
    </w:rPr>
  </w:style>
  <w:style w:type="character" w:styleId="afb">
    <w:name w:val="Hyperlink"/>
    <w:basedOn w:val="a0"/>
    <w:uiPriority w:val="99"/>
    <w:unhideWhenUsed/>
    <w:rsid w:val="00D724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461488">
      <w:bodyDiv w:val="1"/>
      <w:marLeft w:val="0"/>
      <w:marRight w:val="0"/>
      <w:marTop w:val="0"/>
      <w:marBottom w:val="0"/>
      <w:divBdr>
        <w:top w:val="none" w:sz="0" w:space="0" w:color="auto"/>
        <w:left w:val="none" w:sz="0" w:space="0" w:color="auto"/>
        <w:bottom w:val="none" w:sz="0" w:space="0" w:color="auto"/>
        <w:right w:val="none" w:sz="0" w:space="0" w:color="auto"/>
      </w:divBdr>
    </w:div>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834036440">
      <w:bodyDiv w:val="1"/>
      <w:marLeft w:val="0"/>
      <w:marRight w:val="0"/>
      <w:marTop w:val="0"/>
      <w:marBottom w:val="0"/>
      <w:divBdr>
        <w:top w:val="none" w:sz="0" w:space="0" w:color="auto"/>
        <w:left w:val="none" w:sz="0" w:space="0" w:color="auto"/>
        <w:bottom w:val="none" w:sz="0" w:space="0" w:color="auto"/>
        <w:right w:val="none" w:sz="0" w:space="0" w:color="auto"/>
      </w:divBdr>
    </w:div>
    <w:div w:id="924336165">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987201339">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89196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4ege.ru/russki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ipi.ru/" TargetMode="External"/><Relationship Id="rId17" Type="http://schemas.openxmlformats.org/officeDocument/2006/relationships/hyperlink" Target="http://www.irozk.ru" TargetMode="External"/><Relationship Id="rId2" Type="http://schemas.openxmlformats.org/officeDocument/2006/relationships/numbering" Target="numbering.xml"/><Relationship Id="rId16" Type="http://schemas.openxmlformats.org/officeDocument/2006/relationships/hyperlink" Target="https://www.youtube.com/channel/UCmbw7lrbPernnhftmZkbDaA/playlis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egechita.ru/index.php?mod=10356&amp;p=19"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60385-DDAA-463B-80F5-339EE91D5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27</Pages>
  <Words>9125</Words>
  <Characters>52013</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FIPI</Company>
  <LinksUpToDate>false</LinksUpToDate>
  <CharactersWithSpaces>61016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Зинина Елена Андреевна</dc:creator>
  <cp:lastModifiedBy>asus</cp:lastModifiedBy>
  <cp:revision>4</cp:revision>
  <cp:lastPrinted>2021-06-03T00:54:00Z</cp:lastPrinted>
  <dcterms:created xsi:type="dcterms:W3CDTF">2021-08-31T05:56:00Z</dcterms:created>
  <dcterms:modified xsi:type="dcterms:W3CDTF">2021-08-28T23:59:00Z</dcterms:modified>
</cp:coreProperties>
</file>